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e6484959699bc6e4977c34c7e581b4d44ee7f4"/>
    <w:p>
      <w:pPr>
        <w:pStyle w:val="Heading3"/>
      </w:pPr>
      <w:r>
        <w:t xml:space="preserve">Совет по противодействию коррупции при Президенте Российской Федерации</w:t>
      </w:r>
    </w:p>
    <w:p>
      <w:pPr>
        <w:pStyle w:val="FirstParagraph"/>
      </w:pPr>
      <w:r>
        <w:t xml:space="preserve">18.05.2014</w:t>
      </w:r>
    </w:p>
    <w:p>
      <w:pPr>
        <w:pStyle w:val="BodyText"/>
      </w:pPr>
      <w:hyperlink r:id="rId20">
        <w:r>
          <w:rPr>
            <w:rStyle w:val="Hyperlink"/>
            <w:u w:val="single"/>
            <w:bCs/>
            <w:b/>
          </w:rPr>
          <w:t xml:space="preserve">Совет по противодействию коррупции при Президенте Российской Федерации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http://zelao.mos.ru/anti-corruption1/methodical-materials/detail/1044180.html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state.kremlin.ru/council/12/news" TargetMode="External" /><Relationship Type="http://schemas.openxmlformats.org/officeDocument/2006/relationships/hyperlink" Id="rId22" Target="http://zelao.mos.ru" TargetMode="External" /><Relationship Type="http://schemas.openxmlformats.org/officeDocument/2006/relationships/hyperlink" Id="rId21" Target="http://zelao.mos.ru/anti-corruption1/methodical-materials/detail/10441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state.kremlin.ru/council/12/news" TargetMode="External" /><Relationship Type="http://schemas.openxmlformats.org/officeDocument/2006/relationships/hyperlink" Id="rId22" Target="http://zelao.mos.ru" TargetMode="External" /><Relationship Type="http://schemas.openxmlformats.org/officeDocument/2006/relationships/hyperlink" Id="rId21" Target="http://zelao.mos.ru/anti-corruption1/methodical-materials/detail/10441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2025-02-16T03:55:52Z</dcterms:created>
  <dcterms:modified xsi:type="dcterms:W3CDTF">2025-02-16T03:55:52Z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