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cad55fa58b63b68a8fda314bbbc1737d5a3c59f"/>
    <w:p>
      <w:pPr>
        <w:pStyle w:val="Heading3"/>
      </w:pPr>
      <w:r>
        <w:t xml:space="preserve">Комитет ветеринарии города Москвы Государственное бюджетное учреждение города Москвы «Московское объединение ветеринарии» (ГБУ «Мосветобъединение») информирует</w:t>
      </w:r>
    </w:p>
    <w:p>
      <w:pPr>
        <w:pStyle w:val="FirstParagraph"/>
      </w:pPr>
      <w:r>
        <w:t xml:space="preserve">08.11.2022</w:t>
      </w:r>
    </w:p>
    <w:p>
      <w:pPr>
        <w:pStyle w:val="BodyText"/>
      </w:pPr>
      <w:r>
        <w:t xml:space="preserve">ГБУ «Московское объединение ветеринарии» имеет многолетний опыт в проведении ветеринарно-санитарной экспертизы, лабораторных исследований и подтверждения безопасности в ветеринарном отношении продовольственного сырья и пищевой продукции, реализуемой на территории Москвы.</w:t>
      </w:r>
    </w:p>
    <w:p>
      <w:pPr>
        <w:pStyle w:val="BodyText"/>
      </w:pPr>
      <w:r>
        <w:t xml:space="preserve">Мы оказываем следующие услуги предприятиям города Москвы:</w:t>
      </w:r>
    </w:p>
    <w:p>
      <w:pPr>
        <w:pStyle w:val="BodyText"/>
      </w:pPr>
      <w:r>
        <w:t xml:space="preserve">- Добавление площадок и поднадзорных объектов в компонент ФГИС «ВетИС» — «Цербер»;</w:t>
      </w:r>
    </w:p>
    <w:p>
      <w:pPr>
        <w:pStyle w:val="BodyText"/>
      </w:pPr>
      <w:r>
        <w:t xml:space="preserve">- Ветеринарно-санитарная экспертиза мяса и мясопродуктов, рыбы и рыбопродуктов, молока и молочных продуктов, яйца, меда непромышленной выработки;</w:t>
      </w:r>
    </w:p>
    <w:p>
      <w:pPr>
        <w:pStyle w:val="BodyText"/>
      </w:pPr>
      <w:r>
        <w:t xml:space="preserve">- Ветсаносмотр и подтверждение соответствия безопасности грузов в ветеринарном отношении при поступлении на хранение, переработку, реализацию. Подтверждение соответствия ветеринарных сопроводительных документов;</w:t>
      </w:r>
    </w:p>
    <w:p>
      <w:pPr>
        <w:pStyle w:val="BodyText"/>
      </w:pPr>
      <w:r>
        <w:t xml:space="preserve">- Ветсаносмотр и подтверждение соответствия безопасности грузов в ветеринарном отношении для оформления ветеринарных сопроводительных документов, предназначенных для транспортировки по территории г. Москвы и в страны ближнего и дальнего зарубежья;</w:t>
      </w:r>
    </w:p>
    <w:p>
      <w:pPr>
        <w:pStyle w:val="BodyText"/>
      </w:pPr>
      <w:r>
        <w:t xml:space="preserve">Ветеринарно-санитарная экспертиза биологических отходов, подлежащих обеззараживанию (утилизации), для оформления ветеринарных сопроводительных документов;</w:t>
      </w:r>
    </w:p>
    <w:p>
      <w:pPr>
        <w:pStyle w:val="BodyText"/>
      </w:pPr>
      <w:r>
        <w:t xml:space="preserve">Оформление ветеринарных сопроводительных документов;</w:t>
      </w:r>
    </w:p>
    <w:p>
      <w:pPr>
        <w:pStyle w:val="BodyText"/>
      </w:pPr>
      <w:r>
        <w:t xml:space="preserve">- Проведение лабораторных исследований на соответствие продукции требованиям Технических регламентов Таможенного союза в Испытательном центре Городской ветеринарной лаборатории;</w:t>
      </w:r>
    </w:p>
    <w:p>
      <w:pPr>
        <w:pStyle w:val="BodyText"/>
      </w:pPr>
      <w:r>
        <w:t xml:space="preserve">- Исследования санитарных смывов с объектов внешней среды, исследование соскобов со стен холодильных камер, исследование воздуха</w:t>
      </w:r>
    </w:p>
    <w:p>
      <w:pPr>
        <w:pStyle w:val="BodyText"/>
      </w:pPr>
      <w:r>
        <w:t xml:space="preserve">холодильных камер на наличие плесеней;</w:t>
      </w:r>
    </w:p>
    <w:p>
      <w:pPr>
        <w:pStyle w:val="BodyText"/>
      </w:pPr>
      <w:r>
        <w:t xml:space="preserve">Нашими клиентами являются более 2 тысяч предприятий по переработке, производству, хранению и реализации пищевого сырья и продукции.</w:t>
      </w:r>
    </w:p>
    <w:p>
      <w:pPr>
        <w:pStyle w:val="BodyText"/>
      </w:pPr>
      <w:r>
        <w:t xml:space="preserve">Наш приоритет - обеспечение эпизоотического благополучия и пищевой безопасности города Москвы. В соответствии с требованиями ветеринарного законодательства, нахождение в обороте и реализация потребителю пищевой продукции непромышленного изготовления возможна только после проведения ветеринарно-санитарной экспертизы и получения заключения специалиста, входящего в систему государственной ветеринарной службы, о ее пригодности для использования в пищевых целях.</w:t>
      </w:r>
    </w:p>
    <w:p>
      <w:pPr>
        <w:pStyle w:val="BodyText"/>
      </w:pPr>
      <w:r>
        <w:t xml:space="preserve">Подробную информацию о ценах и услугах ГБУ «Московское объединение ветеринарии» вы можете узнать на сайте mos-obvet.ru. По всем интересующим вопросам можно обращаться по тел.: 8-495-633-77-25 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http://zelao.mos.ru/consumer-market-/information-for-entrepreneurs/detail/11195698.html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Префектура Зеленоградского административного округа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zelao.mos.ru" TargetMode="External" /><Relationship Type="http://schemas.openxmlformats.org/officeDocument/2006/relationships/hyperlink" Id="rId20" Target="http://zelao.mos.ru/consumer-market-/information-for-entrepreneurs/detail/11195698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zelao.mos.ru" TargetMode="External" /><Relationship Type="http://schemas.openxmlformats.org/officeDocument/2006/relationships/hyperlink" Id="rId20" Target="http://zelao.mos.ru/consumer-market-/information-for-entrepreneurs/detail/11195698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2025-03-19T22:43:54Z</dcterms:created>
  <dcterms:modified xsi:type="dcterms:W3CDTF">2025-03-19T22:43:54Z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