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0944c60561d955e10eff642cd9c4de10e8018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района Савелки, ограниченного проездом № 4921, границей земельных участков с кадастровыми номерами 77:10:0005004:55, 77:10:0005004:50, проездом внутреннего пользова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межевания территории части квартала района Савелки, ограниченного проездом № 4921, границей земельных участков с кадастровыми номерами 77:10:0005004:55, 77:10:0005004:50, проездом внутреннего пользования, границей земельного участка с кадастровым номером 77:10:0005004:1443</w:t>
      </w:r>
      <w:r>
        <w:t xml:space="preserve"> </w:t>
      </w:r>
      <w:r>
        <w:t xml:space="preserve">Общественные обсуждения по проекту межевания территории части квартала района Савелки, ограниченного проездом № 4921, границей земельных участков с кадастровыми номерами 77:10:0005004:55, 77:10:0005004:50, проездом внутреннего пользования, границей земельного участка с кадастровым номером 77:10:0005004:1443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Савёлки.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презентационные планшеты.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12.05.2021 на официальном сайте и проводится с 08:00 12.05.2021 по 23:59 25.05.2021.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http://zelao.mos.ru/electronic-public-discussion/detail/9918231.html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918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918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2025-03-09T07:38:29Z</dcterms:created>
  <dcterms:modified xsi:type="dcterms:W3CDTF">2025-03-09T07:38:29Z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