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257436449fc0ec0e7f0e8ba47ba58ebe1c8d0"/>
    <w:p>
      <w:pPr>
        <w:pStyle w:val="Heading3"/>
      </w:pPr>
      <w:r>
        <w:t xml:space="preserve">Сергей Собянин рассказал о ситуации с коронавирусом в столице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955547/eaa4c0853c55214af75dd8794a52c802/iblock/d04/d0412805c724308b68d4aeeca11162ae/300x200_adaptiveresize_october_2021_vak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29 октября в Москве увеличится количество пунктов экспресс-тестирования на коронавирус до 50 точек.</w:t>
      </w:r>
    </w:p>
    <w:p>
      <w:pPr>
        <w:pStyle w:val="BodyText"/>
      </w:pPr>
      <w:r>
        <w:t xml:space="preserve">Экспресс-тестированию доказало свою эффективность. Выявление инфекции составляет около 4-5%.</w:t>
      </w:r>
    </w:p>
    <w:p>
      <w:pPr>
        <w:pStyle w:val="BodyText"/>
      </w:pPr>
      <w:r>
        <w:t xml:space="preserve">– С 29 октября мы увеличим количество таких центров до 50: развернем 20 центров в транспортно-пересадочных узлах и пунктах МФЦ, – сообщил Мэр Москвы Сергей Собянин.</w:t>
      </w:r>
    </w:p>
    <w:p>
      <w:pPr>
        <w:pStyle w:val="BodyText"/>
      </w:pPr>
      <w:r>
        <w:t xml:space="preserve">Помимо экспресс-тестирования в Москве ежедневно проводится около 80-90 тысяч ПЦР-тестов.</w:t>
      </w:r>
    </w:p>
    <w:p>
      <w:pPr>
        <w:pStyle w:val="BodyText"/>
      </w:pPr>
      <w:r>
        <w:t xml:space="preserve">С конца августа объем вакцинации от COVID-19 вырос в четыре раза. Количество случаев ревакцинации также растет.</w:t>
      </w:r>
    </w:p>
    <w:p>
      <w:pPr>
        <w:pStyle w:val="BodyText"/>
      </w:pPr>
      <w:r>
        <w:t xml:space="preserve">– Ситуация в Москве остается напряженной. За последнюю неделю количество выявленных заболеваний увеличилось на 14%, госпитализаций – на 10%. Очевидно, что рост продолжается. Может быть, не в такой динамике, но показатель серьезный, – дополнил Мэр Москвы Сергей Собянин на координационном совете по борьбе с коронавирусом.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http://zelao.mos.ru/presscenter/news/detail/10355113.html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355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355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2025-08-01T03:55:24Z</dcterms:created>
  <dcterms:modified xsi:type="dcterms:W3CDTF">2025-08-01T03:55:24Z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