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130fda2cecde9331737b7c3abf7181c95c885"/>
    <w:p>
      <w:pPr>
        <w:pStyle w:val="Heading3"/>
      </w:pPr>
      <w:r>
        <w:t xml:space="preserve">С 11 декабря появится новая остановка на маршруте №400т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8009749/eaa4c0853c55214af75dd8794a52c802/iblock/c5f/c5f5e9e5a7364ed370fb8547597b230e/osta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исполнение протокола межведомственного координационного совета по формированию маршрутной сети смежных межрегиональных маршрутов регулярных перевозок между Москвой и Московской областью с 11 декабря на маршруте №400т вводится остановочный пункт «Кутузовское шоссе,1» в обоих направлениях.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http://zelao.mos.ru/presscenter/news/detail/10440360.html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440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440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2025-02-11T14:31:25Z</dcterms:created>
  <dcterms:modified xsi:type="dcterms:W3CDTF">2025-02-11T14:31:25Z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