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5d646485615e4be29ce1e9a2fd41a3e450e8f8"/>
    <w:p>
      <w:pPr>
        <w:pStyle w:val="Heading3"/>
      </w:pPr>
      <w:r>
        <w:t xml:space="preserve">В марте начнется строительство нового жилого дома во 2 микрорайоне</w:t>
      </w:r>
    </w:p>
    <w:p>
      <w:pPr>
        <w:pStyle w:val="FirstParagraph"/>
      </w:pPr>
      <w:r>
        <w:t xml:space="preserve">19.02.2024</w:t>
      </w:r>
    </w:p>
    <w:p>
      <w:pPr>
        <w:pStyle w:val="BodyText"/>
      </w:pPr>
      <w:r>
        <w:rPr>
          <w:bCs/>
          <w:b/>
        </w:rPr>
        <w:t xml:space="preserve">19.02.2024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/medialibrary/b5a/ed8rk2i6dk9b0y94n049tbkybl7cnn30/V-marte-nachnetsya-stroitelstvo-novogo-zhilogo-doma-vo-2-mikrorayon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Получено разрешение на строительство жилого дома со встроенными нежилыми помещениями и подземной автостоянкой во 2 микрорайоне Зеленограда. Об этом сообщил заместитель префекта округа Дмитрий Морозов.</w:t>
      </w:r>
    </w:p>
    <w:p>
      <w:pPr>
        <w:pStyle w:val="BodyText"/>
      </w:pPr>
      <w:r>
        <w:t xml:space="preserve">– Ожидается, что застройщик – СЗ «ПартнерИнвест» – выйдет на строительную площадку в марте текущего года. 15-этажный жилой дом будет иметь общую площадь 36,1 тысяч кв. метров. Также предусмотрена подземная парковка на 143 автомобиля. Общее количество квартир – 367, – рассказал заместитель префекта.</w:t>
      </w:r>
    </w:p>
    <w:p>
      <w:pPr>
        <w:pStyle w:val="BodyText"/>
      </w:pPr>
      <w:r>
        <w:t xml:space="preserve">Ранее стало известно, что для строительства инвестор арендовал 1,7 га территории на улице Летчика Полагушина по итогам открытого аукциона. К дому будет пристроен объект образования площадью 900 кв. метров.</w:t>
      </w:r>
    </w:p>
    <w:p>
      <w:pPr>
        <w:pStyle w:val="BodyText"/>
      </w:pPr>
      <w:r>
        <w:rPr>
          <w:bCs/>
          <w:b/>
        </w:rP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http://zelao.mos.ru/presscenter/news/detail/12174231.html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21742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21742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2025-01-27T06:09:27Z</dcterms:created>
  <dcterms:modified xsi:type="dcterms:W3CDTF">2025-01-27T06:09:27Z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