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75c8d12aa60201ee09934005607c938627e9e"/>
    <w:p>
      <w:pPr>
        <w:pStyle w:val="Heading3"/>
      </w:pPr>
      <w:r>
        <w:t xml:space="preserve">Роспотребнадзор напоминает о предстоящем сезоне активности клещей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rPr>
          <w:bCs/>
          <w:b/>
        </w:rPr>
        <w:t xml:space="preserve">13.03.2024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8981599/b0348a76076461904ec3609a60122fba/iblock/8d9/8d9f95feb891ac31bb469474b5936be3/rp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Подъем биологической активности иксодовых клещей начинается сразу после таяния снега. Пик активности клещей в центральном регионе России приходится на май-июнь – время массового выезда населения на природу. Иксодовые клещи являются основными переносчиками опасного инфекционного заболевания – клещевого вирусного энцефалита! Ареал обитания иксодовых клещей – переносчиков клещевого вирусного энцефалита – достаточно широк и захватывает многие административные территории Российской Федерации. Территория Москвы и Московской области (кроме Дмитровского и Талдомского районов) является благополучной по клещевому вирусному энцефалиту.</w:t>
      </w:r>
    </w:p>
    <w:p>
      <w:pPr>
        <w:pStyle w:val="BodyText"/>
      </w:pPr>
      <w:r>
        <w:t xml:space="preserve">Клещевой вирусный энцефалит – острое инфекционное вирусное заболевание с преимущественным поражением центральной нервной системы. Последствиями заболевания могут быть как выздоровление (при своевременно начатом лечении), так и серьезные нарушения здоровья, приводящие к инвалидности и смерти. Возбудитель болезни передается человеку, в основном, во время кровососания зараженного вирусом клеща при посещении лиственных и смешанных лесов с выраженным подлеском, просек с высоким травостоем, берегов озер и прудов, лугов, придорожной растительности. Однако не исключается заражение людей, не посещавших лес. Это может произойти при заносе клещей домашними животными, птицами или людьми (на одежде, с цветами, ветками, и т.п.). Второй путь заражения – употребление в пищу сырого молока коз и коров, у которых в период массового нападения клещей вирус может находиться в молоке. Поэтому в неблагополучных территориях по клещевому энцефалиту необходимо употреблять этот продукт только после кипячения. Следует помнить, что заразным является не только сырое молоко, но и продукты, приготовленные из него: творог, сметана и другие. Третий путь - при втирании в кожу вируса в случае раздавливания клеща или при расчесывании мест укуса. Заболевание проявляется в среднем через 7-14 дней от момента укуса клеща. Болезнь начинается остро и сопровождается ознобом, резким подъемом температуры до 38-40 Сº, сильной головной болью, тошнотой, рвотой, слабостью, утомляемостью, нарушением сна. Беспокоят мышечные боли, которые наиболее часто локализуются в области шеи и конечностей, спинно-поясничной области, в дальнейшем могут возникать парезы и параличи. Внешний вид больного характерен: отмечается гиперемия кожи лица, шеи и груди, слизистой оболочки ротоглотки, инъекция склер и конъюнктивит. С момента начала болезни может возникать помрачнение сознания, оглушенность, кома. Территория города Зеленограда не эндемична по клещевому вирусному энцефалиту, однако специалисты ТО Управления Роспотребнадзора по городу Москве в Зел АО г. Москвы информируют население о том, что в случае выезда жителей города на эндемичную территорию, не позднее, чем за 1 - 1,5 месяца необходимо сделать прививку. Жители города Зеленограда могут сделать прививку в медицинских организациях по месту жительства бесплатно! Заболевание клещевым энцефалитом можно предупредить с помощью профилактических прививок. Все выезжающие на работу или на отдых в неблагополучные по клещевому вирусному энцефалиту территории должны быть обязательно привиты (за 1,5 месяца до выезда на неблагополучную территорию). Прививка состоит из 2 инъекций, после последней инъекции должно пройти не менее 14 дней до выезда в эндемичную зону. За это время вырабатывается иммунитет. Через год необходимо сделать ревакцинацию, которая состоит только из 1 инъекции, далее ревакцинацию повторяют каждые 3 года.</w:t>
      </w:r>
    </w:p>
    <w:p>
      <w:pPr>
        <w:pStyle w:val="BodyText"/>
      </w:pPr>
      <w:r>
        <w:t xml:space="preserve">Помните, что своевременно проведенная вакцинация сохранит ваше здоровье!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http://zelao.mos.ru/presscenter/news/detail/12238117.html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238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238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2025-02-17T14:13:33Z</dcterms:created>
  <dcterms:modified xsi:type="dcterms:W3CDTF">2025-02-17T14:13:33Z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