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981c227f716fda0298b0606ae6049aec2a0a87"/>
    <w:p>
      <w:pPr>
        <w:pStyle w:val="Heading3"/>
      </w:pPr>
      <w:r>
        <w:t xml:space="preserve">28-й Зеленоградский полумарафон: исторический маршрут по центру советского модернизма!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bCs/>
          <w:b/>
        </w:rPr>
        <w:t xml:space="preserve">14.05.2025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presscenter/900x600_adaptiveResize_may_2025_5476574367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спорта традиционно пройдёт в самом северном округе столицы 18 мая. Бегуны смогут проверить свою подготовку на двух дистанциях – 10 км и основной – 21.1 км. Также в рамках Зеленоградского полумарафона пройдёт Детский забег для юных поклонников легкой атлетики (благотворительный).</w:t>
      </w:r>
    </w:p>
    <w:p>
      <w:pPr>
        <w:pStyle w:val="BodyText"/>
      </w:pPr>
      <w:r>
        <w:t xml:space="preserve">Первый Зеленоградский полумарафон состоялся в 1997 г. – тогда в нашей стране массовых стартов на дистанцию-«половинку» не проводили. С тех пор ежегодный Зеленоградский полумарафон ни разу не пропускался. В разное время в нём принимали участие атлеты со всего мира – из Великобритании, США, Австралии, Украины, Таджикистана, Латвии, Черногории, Индии, Алжира и др. Сегодня Зеленоградский полумарафон стал флагманским стартом нового бренда независимых забегов ZELRUN, который отличается особенной атмосферой и авангардным оформлением. Организаторы подчеркивают, что Зеленоградский полумарафон – это не попытка собрать самых быстрых бегунов в одном месте, но ещё один повод провести время активно и в удовольствие, а также «заразить» симпатией к городу-спутнику гостей Зеленограда.</w:t>
      </w:r>
    </w:p>
    <w:p>
      <w:pPr>
        <w:pStyle w:val="BodyText"/>
      </w:pPr>
      <w:r>
        <w:t xml:space="preserve">В этот раз, 18 мая, спортсмены стартуют с Центральной площади в Парке Победы, продолжат маршрут через Центральный проспект. В последний раз участники бежали по главной улице Зеленограда в 2012 году. Парадные и самые узнаваемые виды Зеленограда в эстетике советского модернизма, и широкий проспект, перекрытый только для бегунов. Далее маршрут пройдет через самые живописные места парка Победы и близлежащих улиц с финишем на площади у КЦ «Зеленоград» под аплодисменты болельщиков.</w:t>
      </w:r>
    </w:p>
    <w:p>
      <w:pPr>
        <w:pStyle w:val="BodyText"/>
      </w:pPr>
      <w:r>
        <w:t xml:space="preserve">Результаты забега зафиксирует электронный хронометраж. На всей дистанции будет организована поддержка участников и точки питания. Для удобства будет работать камера хранения. В день проведения Зеленоградского полумарафона в стартово-финишном городке пройдет выставка от партнёров мероприятия, где можно найти полезное подкрепление, одежду и аксессуары для активного отдыха и спорта, сувениры.</w:t>
      </w:r>
    </w:p>
    <w:p>
      <w:pPr>
        <w:pStyle w:val="BodyText"/>
      </w:pPr>
      <w:r>
        <w:t xml:space="preserve">Каждый зарегистрированный участник перед началом соревнования получит стартовый комплект с номером и подарками от партнёров и организаторов. Легендарные носки ZELRUN – то, за чем многие участники приезжают в Зеленоград на полумарафон, – войдут в каждый комплект. Всем финишерам, вне зависимости от результата, вручат медали.</w:t>
      </w:r>
    </w:p>
    <w:p>
      <w:pPr>
        <w:pStyle w:val="BodyText"/>
      </w:pPr>
      <w:r>
        <w:t xml:space="preserve">Детский забег – это важная часть праздника, имеющая продолжение. Все деньги, собранные на стартовые взносы в детском забеге, а также дополнительные пожертвования участников будут переданы в благотворительный фонд «Важные люди».</w:t>
      </w:r>
    </w:p>
    <w:p>
      <w:pPr>
        <w:pStyle w:val="BodyText"/>
      </w:pPr>
      <w:r>
        <w:t xml:space="preserve">Зарегистрироваться на Зеленоградский полумарафон можно по ссылке:</w:t>
      </w:r>
      <w:r>
        <w:t xml:space="preserve"> </w:t>
      </w:r>
      <w:hyperlink r:id="rId23">
        <w:r>
          <w:rPr>
            <w:rStyle w:val="Hyperlink"/>
          </w:rPr>
          <w:t xml:space="preserve">https://zelrun.com/HALF/</w:t>
        </w:r>
      </w:hyperlink>
      <w:r>
        <w:t xml:space="preserve">.</w:t>
      </w:r>
    </w:p>
    <w:p>
      <w:pPr>
        <w:pStyle w:val="BodyText"/>
      </w:pPr>
      <w:r>
        <w:t xml:space="preserve">Для пенсионеров (женщины от 60 л., мужчины от 65 л.), а также для инвалидов предусмотрены льготы.</w:t>
      </w:r>
    </w:p>
    <w:p>
      <w:pPr>
        <w:pStyle w:val="BodyText"/>
      </w:pPr>
      <w:r>
        <w:rPr>
          <w:bCs/>
          <w:b/>
        </w:rPr>
        <w:t xml:space="preserve">Фото: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http://zelao.mos.ru/presscenter/news/detail/12965941.html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965941.html" TargetMode="External" /><Relationship Type="http://schemas.openxmlformats.org/officeDocument/2006/relationships/hyperlink" Id="rId23" Target="https://zelrun.com/HAL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965941.html" TargetMode="External" /><Relationship Type="http://schemas.openxmlformats.org/officeDocument/2006/relationships/hyperlink" Id="rId23" Target="https://zelrun.com/HAL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2025-07-11T23:15:20Z</dcterms:created>
  <dcterms:modified xsi:type="dcterms:W3CDTF">2025-07-11T23:15:20Z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