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ндрей-титов-экология-в-приоритете"/>
    <w:p>
      <w:pPr>
        <w:pStyle w:val="Heading3"/>
      </w:pPr>
      <w:r>
        <w:t xml:space="preserve">Андрей ТИТОВ: «Экология в приоритете»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rPr>
          <w:bCs/>
          <w:b/>
        </w:rPr>
        <w:t xml:space="preserve">16.06.2025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679907/66c5ce54797c3fa6bc7ea81ca60becc9/iblock/f61/f6113df484572faf026ebd18cf47f0b7/Tit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Москва входит в число самых зеленых столиц мира. И один из ее административных округов носит «говорящее» название Зеленоград. О «зеленом капитале» столицы и сохранении природных богатств мы беседуем с Андреем Титовым, депутатом Московской городской думы от ЗелАО.</w:t>
      </w:r>
    </w:p>
    <w:p>
      <w:pPr>
        <w:pStyle w:val="BodyText"/>
      </w:pPr>
      <w:r>
        <w:rPr>
          <w:bCs/>
          <w:b/>
        </w:rPr>
        <w:t xml:space="preserve">– Андрей Михайлович, как Вы считаете, возможно ли поддерживать устойчивое экологическое равновесие в системе «город – природа – человек» при современном ритме жизни в мегаполисе, при стремительном технологическом прогрессе?</w:t>
      </w:r>
    </w:p>
    <w:p>
      <w:pPr>
        <w:pStyle w:val="BodyText"/>
      </w:pPr>
      <w:r>
        <w:t xml:space="preserve">– Отвечу вопросом на вопрос: а почему нет? Безусловно, это очень непростая задача – сбалансированное развитие трех сфер: экономической, экологической и социальной. Но именно такой принцип лежит в основе стратегии развития Москвы.</w:t>
      </w:r>
    </w:p>
    <w:p>
      <w:pPr>
        <w:pStyle w:val="BodyText"/>
      </w:pPr>
      <w:r>
        <w:t xml:space="preserve">По итогам 2024 года столица России находится в топ-10 рейтинга инновационной привлекательности мировых городов HSE Global Cities Innovation Index и в первой десятке по качеству городской среды. При этом почти половину территории города занимают зеленые насаждения.</w:t>
      </w:r>
    </w:p>
    <w:p>
      <w:pPr>
        <w:pStyle w:val="BodyText"/>
      </w:pPr>
      <w:r>
        <w:t xml:space="preserve">Посмотрите, какие масштабные преобразования происходят на протяжении последнегодесятилетия. Комплексное благоустройство общественных пространств, улучшение транспортного сообщения, повышение уровня комфорта и безопасности… И наряду с этим предпринимаются все шаги для того, чтобы негативное воздействие на окружающую среду было минимальным.</w:t>
      </w:r>
    </w:p>
    <w:p>
      <w:pPr>
        <w:pStyle w:val="BodyText"/>
      </w:pPr>
      <w:r>
        <w:rPr>
          <w:bCs/>
          <w:b/>
        </w:rPr>
        <w:t xml:space="preserve">– То есть, экология в числе приоритетов?</w:t>
      </w:r>
    </w:p>
    <w:p>
      <w:pPr>
        <w:pStyle w:val="BodyText"/>
      </w:pPr>
      <w:r>
        <w:t xml:space="preserve">– Безусловно! Инновационное развитие экономики предполагает экологический вектор. Это объективная реальность. В Москве используются самые передовые «зеленые практики», в разные сферы городского хозяйства внедряются зеленые технологии.Проводится озеленение, очистка водоемов, взят курс на модернизацию парков и скверов, создание зон отдыха в пешей доступности от жилых домов – с досуговой инфраструктурой, детскими, спортивными площадками, органично вписанными в природный ландшафт.</w:t>
      </w:r>
    </w:p>
    <w:p>
      <w:pPr>
        <w:pStyle w:val="BodyText"/>
      </w:pPr>
      <w:r>
        <w:t xml:space="preserve">Я с рождения живу в Зеленограде, наш город строился в лесу и свое название получил не случайно. Он действительно очень зеленый. И жители бережно, рачительно относятся к каждому деревцу, каждому кустику. С детских лет замечал отличительную черту зеленоградского менталитета: когда идет стройка или ремонтируется дорога, деревья огораживают досками, щитами, чтобы не повредить. Приятно наблюдать такую же картину и в других районах Москвы.</w:t>
      </w:r>
    </w:p>
    <w:p>
      <w:pPr>
        <w:pStyle w:val="BodyText"/>
      </w:pPr>
      <w:r>
        <w:t xml:space="preserve">Пять лет назадв ЗелАО, самом маленьком административном округе Москвы, была создана самая большая особо охраняемая природная территория. Комплексный заказник занимает четвертую часть площади всего Зеленограда. Он открыт для отдыха и досуга всех горожан.</w:t>
      </w:r>
    </w:p>
    <w:p>
      <w:pPr>
        <w:pStyle w:val="BodyText"/>
      </w:pPr>
      <w:r>
        <w:rPr>
          <w:bCs/>
          <w:b/>
        </w:rPr>
        <w:t xml:space="preserve">– Сегодня введено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понятие</w:t>
      </w:r>
      <w:r>
        <w:rPr>
          <w:bCs/>
          <w:b/>
        </w:rPr>
        <w:t xml:space="preserve"> </w:t>
      </w:r>
      <w:r>
        <w:rPr>
          <w:bCs/>
          <w:b/>
        </w:rPr>
        <w:t xml:space="preserve">«зеленый каркас» Москвы. Что оно означает?</w:t>
      </w:r>
    </w:p>
    <w:p>
      <w:pPr>
        <w:pStyle w:val="BodyText"/>
      </w:pPr>
      <w:r>
        <w:t xml:space="preserve">–Зеленый каркас – это не только парки, скверы, заказники, но все зеленые зоны, включая растительность во дворах и вдоль дорог. Появились новые возможности для того, чтобы развивать зеленый фонд столицы: планировать мероприятия по озеленению, увеличивать площадь зеленых насаждений, контролировать их состояние. То есть под защитой теперь и растения в лесопарках, и деревья у подъездов.</w:t>
      </w:r>
    </w:p>
    <w:p>
      <w:pPr>
        <w:pStyle w:val="BodyText"/>
      </w:pPr>
      <w:r>
        <w:t xml:space="preserve">Системный подход играет важнейшую роль как для формирования комфортной городской среды, так и для сохранения благоприятной экологической обстановки. Именно в этом и заключается, на мой взгляд, гармоничное развитие города.</w:t>
      </w:r>
    </w:p>
    <w:p>
      <w:pPr>
        <w:pStyle w:val="BodyText"/>
      </w:pPr>
      <w:r>
        <w:rPr>
          <w:bCs/>
          <w:b/>
        </w:rPr>
        <w:t xml:space="preserve">Фото: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http://zelao.mos.ru/presscenter/news/detail/13035608.html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3035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3035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2025-08-06T02:21:28Z</dcterms:created>
  <dcterms:modified xsi:type="dcterms:W3CDTF">2025-08-06T02:21:28Z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