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963a3d50d114119f19bac5168c64861aa7639"/>
    <w:p>
      <w:pPr>
        <w:pStyle w:val="Heading3"/>
      </w:pPr>
      <w:r>
        <w:t xml:space="preserve">Зеленоградский Роспотребнадзор рассказал, как правильно выбрать летний лагерь для детей</w:t>
      </w:r>
    </w:p>
    <w:p>
      <w:pPr>
        <w:pStyle w:val="FirstParagraph"/>
      </w:pPr>
      <w:r>
        <w:t xml:space="preserve">12.04.2016</w:t>
      </w:r>
    </w:p>
    <w:p>
      <w:pPr>
        <w:pStyle w:val="BodyText"/>
      </w:pPr>
      <w:r>
        <w:t xml:space="preserve">Скоро летние детские каникулы. Это самое благодатное время для восстановления и укрепления здоровья детей после напряженной учебы в образовательных учреждениях. Существуют различные формы отдыха детей, но самыми распространенными являются детские оздоровительные лагеря. Услуги по организации летнего отдыха детей в настоящее время предлагают многие организации, в том числе частные: клубы, центры досуга, частные детские сады и школы, центры развития, спортивные центры, фитнес центры и другие, позиционируя себя как детский лагерь.</w:t>
      </w:r>
    </w:p>
    <w:p>
      <w:pPr>
        <w:pStyle w:val="BodyText"/>
      </w:pPr>
      <w:r>
        <w:t xml:space="preserve">Однако не все организаторы детского отдыха могут обеспечить необходимые условия в соответствии с требованиями санитарного законодательства.</w:t>
      </w:r>
    </w:p>
    <w:p>
      <w:pPr>
        <w:pStyle w:val="BodyText"/>
      </w:pPr>
      <w:r>
        <w:t xml:space="preserve">В связи с этим, родители или лица их заменяющие, прежде чем отдать ребенка в такое учреждение, должны правильно оценить качество предоставляемых услуг, знать свои права и обязанности организаторов отдыха, чтобы потом не сожалеть об испорченном отдыхе!</w:t>
      </w:r>
    </w:p>
    <w:p>
      <w:pPr>
        <w:pStyle w:val="BodyText"/>
      </w:pPr>
      <w:r>
        <w:t xml:space="preserve">Особое внимание администрация учреждений, организующих работу детских, лагерей должна уделить подготовке к их открытию, созданию необходимых условий для эффективного и безопасного отдыха.</w:t>
      </w:r>
    </w:p>
    <w:p>
      <w:pPr>
        <w:pStyle w:val="BodyText"/>
      </w:pPr>
      <w:r>
        <w:t xml:space="preserve">Организация работы лагерей в зависимости от их профиля должна соответствовать положениям:</w:t>
      </w:r>
    </w:p>
    <w:p>
      <w:pPr>
        <w:pStyle w:val="BodyText"/>
      </w:pPr>
      <w:r>
        <w:t xml:space="preserve">· СанПиН 2.4.4.2599-10 «Гигиенические требования к устройству, содержанию и организации режима работы в оздоровительных учреждениях с дневным пребыванием детей в период каникул»,</w:t>
      </w:r>
    </w:p>
    <w:p>
      <w:pPr>
        <w:pStyle w:val="BodyText"/>
      </w:pPr>
      <w:r>
        <w:t xml:space="preserve">· СанПиН 2.4.4.3155-13 «Санитарно-эпидемиологические требования к устройству, содержанию и организации работы стационарных организаций отдыха и оздоровления детей»,</w:t>
      </w:r>
    </w:p>
    <w:p>
      <w:pPr>
        <w:pStyle w:val="BodyText"/>
      </w:pPr>
      <w:r>
        <w:t xml:space="preserve">· СанПиН 2.4.2.2842-11 «Санитарно-эпидемиологические требования к устройству, содержанию и организации работы лагерей труда и отдыха для подростков»,</w:t>
      </w:r>
    </w:p>
    <w:p>
      <w:pPr>
        <w:pStyle w:val="BodyText"/>
      </w:pPr>
      <w:r>
        <w:t xml:space="preserve">· СанПиН 2.4.2.2843-11 «Санитарно-эпидемиологические требования к устройству, содержанию и организации работы детских санаториев»,</w:t>
      </w:r>
    </w:p>
    <w:p>
      <w:pPr>
        <w:pStyle w:val="BodyText"/>
      </w:pPr>
      <w:r>
        <w:t xml:space="preserve">· СанПиН 2.4.4.3048-13 «Санитарно-эпидемиологические требования к устройству и организации работы детских лагерей палаточного типа».</w:t>
      </w:r>
    </w:p>
    <w:p>
      <w:pPr>
        <w:pStyle w:val="BodyText"/>
      </w:pPr>
      <w:r>
        <w:t xml:space="preserve">При выборе учреждения летнего отдыха необходимо обратить особое внимание, прежде всего, на наличие документа, выданного органом, уполномоченным осуществлять государственный санитарно-эпидемиологический надзор и подтверждающего его соответствие санитарным правилам. Без этого документа оздоровительное учреждение функционировать не может.</w:t>
      </w:r>
    </w:p>
    <w:p>
      <w:pPr>
        <w:pStyle w:val="BodyText"/>
      </w:pPr>
      <w:r>
        <w:t xml:space="preserve">Соответственно учредителю оздоровительного учреждения необходимо в срок не менее, чем за 2 месяца до начала оздоровительного сезона поставить в известность орган, уполномоченный осуществлять государственный санитарно-эпидемиологический надзор, о планируемых сроках открытия оздоровительного учреждения, режиме работы, количестве оздоровительных смен и количестве оздоравливаемых детей и не позднее, чем за 30 дней до начала работы оздоровительного учреждения предоставить документы в соответствии с требованиями, указанными в санитарных правилах.</w:t>
      </w:r>
    </w:p>
    <w:p>
      <w:pPr>
        <w:pStyle w:val="BodyText"/>
      </w:pPr>
      <w:r>
        <w:t xml:space="preserve">Лагерь не должен располагаться в промышленной зоне предприятий, вблизи автомобильных магистралей.</w:t>
      </w:r>
    </w:p>
    <w:p>
      <w:pPr>
        <w:pStyle w:val="BodyText"/>
      </w:pPr>
      <w:r>
        <w:t xml:space="preserve">Все сотрудники летнего детского учреждения должны быть обеспечены личными медицинскими книжками с данными о прохождении медицинских обследований, проведении профилактических прививок, гигиеническом обучении.</w:t>
      </w:r>
    </w:p>
    <w:p>
      <w:pPr>
        <w:pStyle w:val="BodyText"/>
      </w:pPr>
      <w:r>
        <w:t xml:space="preserve">Если в летнем учреждении организуется питание детей (его наличие зависит от длительности пребывания детей), то оно должно быть полноценным, учитывать физиологические потребности растущего детского организма. В меню не допускаются запрещенные в детском питании продукты и блюда (макароны по-флотски, кремовые кондитерские изделия, яичница-глазунья, квас, жареные во фритюре продукты, газированные напитки, окрошка и др.).</w:t>
      </w:r>
    </w:p>
    <w:p>
      <w:pPr>
        <w:pStyle w:val="BodyText"/>
      </w:pPr>
      <w:r>
        <w:t xml:space="preserve">Предприятие питания (пищеблок) не может работать без достаточного набора производственных и складских помещений, обеспеченных централизованным горячим и холодным водоснабжением, канализацией, исправным технологическим и холодильным оборудованием, необходимым разделочным и кухонным инвентарем, посудой, моющими и дезинфицирующими средствами.</w:t>
      </w:r>
    </w:p>
    <w:p>
      <w:pPr>
        <w:pStyle w:val="BodyText"/>
      </w:pPr>
      <w:r>
        <w:t xml:space="preserve">Продукты, используемые для приготовления блюд детского питания сопровождаются документацией, свидетельствующей о их качестве и безопасности, условиях хранения и сроках годности. Если питание привозное, то длительность хранения готовой пищи для детей от момента приготовления до раздачи должна составлять не более 2-х часов.</w:t>
      </w:r>
    </w:p>
    <w:p>
      <w:pPr>
        <w:pStyle w:val="BodyText"/>
      </w:pPr>
      <w:r>
        <w:t xml:space="preserve">Для обеспечения медицинского обслуживания детей в лагере обязательно заключается договор с медицинской организацией.</w:t>
      </w:r>
    </w:p>
    <w:p>
      <w:pPr>
        <w:pStyle w:val="BodyText"/>
      </w:pPr>
      <w:r>
        <w:t xml:space="preserve">В целях оздоровления и обеспечения полноценного отдыха детей и подростков следует обеспечить рациональную организацию режима дня в соответствии с возрастом детей, кратность питания, организацию дневного сна для детей до 10 летнего возраста.</w:t>
      </w:r>
    </w:p>
    <w:p>
      <w:pPr>
        <w:pStyle w:val="BodyText"/>
      </w:pPr>
      <w:r>
        <w:t xml:space="preserve">После получения всей информации об условиях, предоставляемых в летнем детском учреждении, родители не должны забывать и о заключении договора с организаторами летнего отдыха, в котором указываются права и обязанности сторон, а также предусматривается ответственность организаторов отдыха за жизнь и здоровье детей.</w:t>
      </w:r>
    </w:p>
    <w:p>
      <w:pPr>
        <w:pStyle w:val="BodyText"/>
      </w:pPr>
      <w:r>
        <w:t xml:space="preserve">Соблюдение указанных и других требований поможет не испортить детский отдых, оздоровить детей, и убережет Ваших детей от заболеваний и травм.</w:t>
      </w:r>
      <w:r>
        <w:br/>
      </w:r>
      <w:r>
        <w:br/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http://zelao.mos.ru/presscenter/news/detail/2763376.html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2763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2763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2025-04-18T02:10:07Z</dcterms:created>
  <dcterms:modified xsi:type="dcterms:W3CDTF">2025-04-18T02:10:07Z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