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85fd8b640e27baa38552b3d0a9d253af70eee1"/>
    <w:p>
      <w:pPr>
        <w:pStyle w:val="Heading3"/>
      </w:pPr>
      <w:r>
        <w:t xml:space="preserve">В Зеленограде будет работать новый учебный центр роботизированных технологий</w:t>
      </w:r>
    </w:p>
    <w:p>
      <w:pPr>
        <w:pStyle w:val="FirstParagraph"/>
      </w:pPr>
      <w:r>
        <w:t xml:space="preserve">29.06.2016</w:t>
      </w:r>
    </w:p>
    <w:p>
      <w:pPr>
        <w:pStyle w:val="BodyText"/>
      </w:pPr>
      <w:r>
        <w:drawing>
          <wp:inline>
            <wp:extent cx="1905000" cy="1285875"/>
            <wp:effectExtent b="0" l="0" r="0" t="0"/>
            <wp:docPr descr="" title="" id="21" name="Picture"/>
            <a:graphic>
              <a:graphicData uri="http://schemas.openxmlformats.org/drawingml/2006/picture">
                <pic:pic>
                  <pic:nvPicPr>
                    <pic:cNvPr descr="/mnt/u01/sites/zelao.mos.ru/www/upload_local/resize_cache/3393836/eaa4c0853c55214af75dd8794a52c802/iblock/754/7549e61766f2788b92bf65085203f699/roboto.jpg" id="22" name="Picture"/>
                    <pic:cNvPicPr>
                      <a:picLocks noChangeArrowheads="1" noChangeAspect="1"/>
                    </pic:cNvPicPr>
                  </pic:nvPicPr>
                  <pic:blipFill>
                    <a:blip r:embed="rId20"/>
                    <a:stretch>
                      <a:fillRect/>
                    </a:stretch>
                  </pic:blipFill>
                  <pic:spPr bwMode="auto">
                    <a:xfrm>
                      <a:off x="0" y="0"/>
                      <a:ext cx="1905000" cy="1285875"/>
                    </a:xfrm>
                    <a:prstGeom prst="rect">
                      <a:avLst/>
                    </a:prstGeom>
                    <a:noFill/>
                    <a:ln w="9525">
                      <a:noFill/>
                      <a:headEnd/>
                      <a:tailEnd/>
                    </a:ln>
                  </pic:spPr>
                </pic:pic>
              </a:graphicData>
            </a:graphic>
          </wp:inline>
        </w:drawing>
      </w:r>
    </w:p>
    <w:p>
      <w:pPr>
        <w:pStyle w:val="BodyText"/>
      </w:pPr>
      <w:r>
        <w:t xml:space="preserve">Учебный центр роботизированных технологий неразрушающего контроля в Зеленограде будет работать на базе ООО «НПК «Техновотум». Как</w:t>
      </w:r>
      <w:r>
        <w:t xml:space="preserve"> </w:t>
      </w:r>
      <w:hyperlink r:id="rId23">
        <w:r>
          <w:rPr>
            <w:rStyle w:val="Hyperlink"/>
          </w:rPr>
          <w:t xml:space="preserve">сообщили</w:t>
        </w:r>
      </w:hyperlink>
      <w:r>
        <w:t xml:space="preserve"> </w:t>
      </w:r>
      <w:r>
        <w:t xml:space="preserve">в Информационном центре Правительства Москвы, компания уже получила лицензию Департамента образования на проведение учебных занятий, и в скором времени откроется.</w:t>
      </w:r>
    </w:p>
    <w:p>
      <w:pPr>
        <w:pStyle w:val="BodyText"/>
      </w:pPr>
      <w:r>
        <w:t xml:space="preserve">Центр будет работать на базе производственного цеха «Техновотума» на Сосновой аллее, что обеспечит более высокую эффективность обучения школьников благодаря практической работе. Специалисты компании попробуют еще больше заинтересовать учеников зеленоградских школ, которые увлекаются робототехникой, пополнить копилку их знаний и усилить практический навык. А действующие специалисты робототехники смогут пройти переподготовку и повышение квалификации. Для них будут доступны программы по дефектоскопии.</w:t>
      </w:r>
    </w:p>
    <w:p>
      <w:pPr>
        <w:pStyle w:val="BodyText"/>
      </w:pPr>
      <w:r>
        <w:t xml:space="preserve">Ребята смогут познакомиться с основами робототехники, управлением промышленными роботами, технологиями машинного зрения, а еще – будут выполнять различные практические задачи под руководством опытных сотрудников «Техновотума». Причем занятия будут проходить для воспитанников учебных заведений бесплатно. Для участия в учебных программах ребятам нужно будет пройти отбор, после чего они получат доступ к учебным классам и производству компании.</w:t>
      </w:r>
    </w:p>
    <w:p>
      <w:pPr>
        <w:pStyle w:val="BodyText"/>
      </w:pPr>
      <w:r>
        <w:t xml:space="preserve">По словам руководителя компании «Техновотум» Анатолия Сляднева, главная цель учебного центра роботизированных технологий – заинтересовать школьника и способствовать его вовлечению в настоящую профессию робототехника.</w:t>
      </w:r>
    </w:p>
    <w:p>
      <w:pPr>
        <w:pStyle w:val="BodyText"/>
      </w:pPr>
      <w:r>
        <w:br/>
      </w:r>
    </w:p>
    <w:p>
      <w:pPr>
        <w:pStyle w:val="BodyText"/>
      </w:pPr>
      <w:r>
        <w:t xml:space="preserve">Адрес страницы:</w:t>
      </w:r>
      <w:r>
        <w:t xml:space="preserve"> </w:t>
      </w:r>
      <w:hyperlink r:id="rId24">
        <w:r>
          <w:rPr>
            <w:rStyle w:val="Hyperlink"/>
          </w:rPr>
          <w:t xml:space="preserve">http://zelao.mos.ru/presscenter/news/detail/3249172.html</w:t>
        </w:r>
      </w:hyperlink>
    </w:p>
    <w:p>
      <w:pPr>
        <w:pStyle w:val="BodyText"/>
      </w:pPr>
      <w:hyperlink r:id="rId25">
        <w:r>
          <w:rPr>
            <w:rStyle w:val="Hyperlink"/>
          </w:rPr>
          <w:t xml:space="preserve">Префектура Зеленоградского административного округа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zelao.mos.ru" TargetMode="External" /><Relationship Type="http://schemas.openxmlformats.org/officeDocument/2006/relationships/hyperlink" Id="rId24" Target="http://zelao.mos.ru/presscenter/news/detail/3249172.html" TargetMode="External" /><Relationship Type="http://schemas.openxmlformats.org/officeDocument/2006/relationships/hyperlink" Id="rId23" Target="https://icmos.ru/news/38888-v-zelenograde-otkryvaetsya-uchebnyy-tsentr-robotizirovannykh-tekhnologiy-/" TargetMode="External" /></Relationships>
</file>

<file path=word/_rels/footnotes.xml.rels><?xml version="1.0" encoding="UTF-8"?><Relationships xmlns="http://schemas.openxmlformats.org/package/2006/relationships"><Relationship Type="http://schemas.openxmlformats.org/officeDocument/2006/relationships/hyperlink" Id="rId25" Target="http://zelao.mos.ru" TargetMode="External" /><Relationship Type="http://schemas.openxmlformats.org/officeDocument/2006/relationships/hyperlink" Id="rId24" Target="http://zelao.mos.ru/presscenter/news/detail/3249172.html" TargetMode="External" /><Relationship Type="http://schemas.openxmlformats.org/officeDocument/2006/relationships/hyperlink" Id="rId23" Target="https://icmos.ru/news/38888-v-zelenograde-otkryvaetsya-uchebnyy-tsentr-robotizirovannykh-tekhnologi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2025-05-06T13:26:10Z</dcterms:created>
  <dcterms:modified xsi:type="dcterms:W3CDTF">2025-05-06T13:26:10Z</dcterms:modified>
</cp:coreProperties>
</file>

<file path=docProps/custom.xml><?xml version="1.0" encoding="utf-8"?>
<Properties xmlns="http://schemas.openxmlformats.org/officeDocument/2006/custom-properties" xmlns:vt="http://schemas.openxmlformats.org/officeDocument/2006/docPropsVTypes"/>
</file>