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9ea385ce63b35eb1455b6df35c60b30f75dc22"/>
    <w:p>
      <w:pPr>
        <w:pStyle w:val="Heading3"/>
      </w:pPr>
      <w:r>
        <w:t xml:space="preserve">Михаил Зотов: Безопасность людей и создание для них благоприятной городской среды – наша главная задача</w:t>
      </w:r>
    </w:p>
    <w:p>
      <w:pPr>
        <w:pStyle w:val="FirstParagraph"/>
      </w:pPr>
      <w:r>
        <w:t xml:space="preserve">26.04.2019</w:t>
      </w:r>
    </w:p>
    <w:p>
      <w:pPr>
        <w:pStyle w:val="BodyText"/>
      </w:pPr>
      <w:r>
        <w:drawing>
          <wp:inline>
            <wp:extent cx="190500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6111657/eaa4c0853c55214af75dd8794a52c802/iblock/243/24349bcee49c410708cc9dfb999e887c/muk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Депутат Совета депутатов муниципального округа Крюково Михаил Зотов рассказал о депутатских буднях.</w:t>
      </w:r>
    </w:p>
    <w:p>
      <w:pPr>
        <w:pStyle w:val="BodyText"/>
      </w:pPr>
      <w:r>
        <w:rPr>
          <w:bCs/>
          <w:b/>
        </w:rPr>
        <w:t xml:space="preserve">– Михаил Яковлевич, каковы ваши основные специальность, работа?</w:t>
      </w:r>
    </w:p>
    <w:p>
      <w:pPr>
        <w:pStyle w:val="BodyText"/>
      </w:pPr>
      <w:r>
        <w:t xml:space="preserve">– Начальник участка ООО «Электроремонт». Работаю на этом предприятии уже 43 года. Обслуживаем жилой фонд в Зеленограде, весь комплекс электрооборудования. Специальность у меня – инженер-механик.</w:t>
      </w:r>
    </w:p>
    <w:p>
      <w:pPr>
        <w:pStyle w:val="BodyText"/>
      </w:pPr>
      <w:r>
        <w:rPr>
          <w:bCs/>
          <w:b/>
        </w:rPr>
        <w:t xml:space="preserve">– Как получилось, что вы стали депутатом?</w:t>
      </w:r>
    </w:p>
    <w:p>
      <w:pPr>
        <w:pStyle w:val="BodyText"/>
      </w:pPr>
      <w:r>
        <w:t xml:space="preserve">– Это у меня уже второй депутатский срок. Первый был с 2011 года. Сам проявил тогда инициативу, организовывал свою избирательную кампанию. Был самовыдвиженцем, баллотировался по 15-му микрорайону. Я его обслуживал как специалист по электрооборудованию и жителей очень хорошо знал. Честно говоря, не особо рассчитывал на победу, но попробовать решил. В итоге занял третье место по трехмандатному округу.</w:t>
      </w:r>
    </w:p>
    <w:p>
      <w:pPr>
        <w:pStyle w:val="BodyText"/>
      </w:pPr>
      <w:r>
        <w:t xml:space="preserve">На второй срок уже шла команда из разных профобластей: кто из здравоохранения, кто из образования, кто из социальной сферы, я из жилищного хозяйства, инженерной службы, плюс молодые ребята из спорта. Так сплотились в пятерку.</w:t>
      </w:r>
    </w:p>
    <w:p>
      <w:pPr>
        <w:pStyle w:val="BodyText"/>
      </w:pPr>
      <w:r>
        <w:t xml:space="preserve">Мы встречались с коллективами предприятий, жителями района, апробировали наработки, которые у меня имелись после моей депутатской деятельности. Все предложения и замечания избирателей мы тщательно собирали, фиксировали, и, когда выборы прошли, мы эти наказы обобщили и передали в управу, где они были отработаны.</w:t>
      </w:r>
    </w:p>
    <w:p>
      <w:pPr>
        <w:pStyle w:val="BodyText"/>
      </w:pPr>
      <w:r>
        <w:t xml:space="preserve">Сейчас много дел по благоустройству района, по освещению мест, где в темное время когда-то и пройти нельзя было.</w:t>
      </w:r>
    </w:p>
    <w:p>
      <w:pPr>
        <w:pStyle w:val="BodyText"/>
      </w:pPr>
      <w:r>
        <w:t xml:space="preserve">Спасибо активным жителям района – именно они стимулируют работу депутатов.</w:t>
      </w:r>
    </w:p>
    <w:p>
      <w:pPr>
        <w:pStyle w:val="BodyText"/>
      </w:pPr>
      <w:r>
        <w:t xml:space="preserve">Мы мониторим после зимы жилые территории, выясняем, где и что надо починить. В апреле мы утвердили ремонт детских площадок. Также полномасштабно идут работы по замене асфальтового покрытия, установке новых светофоров и лежачих полицейских. Безопасность людей и создание для них благоприятной городской среды – наша главная задача.</w:t>
      </w:r>
    </w:p>
    <w:p>
      <w:pPr>
        <w:pStyle w:val="BodyText"/>
      </w:pPr>
      <w:r>
        <w:rPr>
          <w:bCs/>
          <w:b/>
        </w:rPr>
        <w:t xml:space="preserve">– Реализуются какие-либо социальные программы? Оказывается помощь пенсионерам, малоимущим?</w:t>
      </w:r>
    </w:p>
    <w:p>
      <w:pPr>
        <w:pStyle w:val="BodyText"/>
      </w:pPr>
      <w:r>
        <w:t xml:space="preserve">– Да. Происходит это в основном через наш крюковский филиал ТЦСО в рамках общегородской программы «Московское долголетие», которая организует множество кружков, чтобы каждый мог найти себе занятие по душе: знакомство с интернетом, изучение иностранного языка, физкультура, скандинавская ходьба.</w:t>
      </w:r>
    </w:p>
    <w:p>
      <w:pPr>
        <w:pStyle w:val="BodyText"/>
      </w:pPr>
      <w:r>
        <w:t xml:space="preserve">Для ветеранов предусмотрено социальное обеспечение, чествование по праздникам, ценные подарки. В этом году, как и в предыдущие, будут отремонтированы квартиры ветеранов.</w:t>
      </w:r>
    </w:p>
    <w:p>
      <w:pPr>
        <w:pStyle w:val="BodyText"/>
      </w:pPr>
      <w:r>
        <w:rPr>
          <w:bCs/>
          <w:b/>
        </w:rPr>
        <w:t xml:space="preserve">– Помогают ли вам в работе депутата префектура, управа?</w:t>
      </w:r>
    </w:p>
    <w:p>
      <w:pPr>
        <w:pStyle w:val="BodyText"/>
      </w:pPr>
      <w:r>
        <w:t xml:space="preserve">– Мы тесно взаимодействуем. Раз в месяц проходят встречи главы управы с жителями, в которых мы тоже принимаем участие. Из вопросов, что там ставятся, мы понимаем, на что следует обратить внимание. Например, на озеленение – Крюково еще не такое зеленое, как хотелось бы, и сейчас высаживаются деревья и кустарники.</w:t>
      </w:r>
    </w:p>
    <w:p>
      <w:pPr>
        <w:pStyle w:val="BodyText"/>
      </w:pPr>
      <w:r>
        <w:t xml:space="preserve">С префектурой у нас конструктивные отношения. Если обращение к префекту идет от жителей Крюково, мы присутствуем на этих встречах, чтобы жители видели: есть депутат от их района и он тоже будет решать их проблемы.</w:t>
      </w:r>
    </w:p>
    <w:p>
      <w:pPr>
        <w:pStyle w:val="BodyText"/>
      </w:pPr>
      <w:r>
        <w:t xml:space="preserve">Каждый понедельник у нас прием населения, его ведут два депутата. За 2018 год к нам обратилось 116 человек, это намного больше, чем за прошлые годы, в первый мой созыв такого не было. Ведем учет приемов, заполняем бланк заявления и в течение месяца это заявление отрабатываем и сообщаем обратившимся, как решается их вопрос.</w:t>
      </w:r>
    </w:p>
    <w:p>
      <w:pPr>
        <w:pStyle w:val="BodyText"/>
      </w:pPr>
      <w:r>
        <w:t xml:space="preserve">Власть всегда помогала и помогает. И районная, и городская.</w:t>
      </w:r>
    </w:p>
    <w:p>
      <w:pPr>
        <w:pStyle w:val="BodyText"/>
      </w:pPr>
      <w:r>
        <w:rPr>
          <w:bCs/>
          <w:b/>
        </w:rPr>
        <w:t xml:space="preserve">– Как обстоят дела с раздельным сбором мусора в Крюково?</w:t>
      </w:r>
    </w:p>
    <w:p>
      <w:pPr>
        <w:pStyle w:val="BodyText"/>
      </w:pPr>
      <w:r>
        <w:t xml:space="preserve">– Ведется большая информационная работа: как мусор разделять, правильно выносить, в какой контейнер опускать. В Крюково уже есть раздельные контейнеры, их количество будет неуклонно расти, что очень важно – экологию нужно беречь.</w:t>
      </w:r>
    </w:p>
    <w:p>
      <w:pPr>
        <w:pStyle w:val="BodyText"/>
      </w:pPr>
      <w:r>
        <w:rPr>
          <w:bCs/>
          <w:b/>
        </w:rPr>
        <w:t xml:space="preserve">– Ваш первый депутатский срок от второго отличается? Легче стало? Тяжелее?</w:t>
      </w:r>
    </w:p>
    <w:p>
      <w:pPr>
        <w:pStyle w:val="BodyText"/>
      </w:pPr>
      <w:r>
        <w:t xml:space="preserve">– Активность жителей возросла. Люди видят на собственном опыте, что они могут решать свои проблемы. И требования к депутатам со стороны жителей растут.</w:t>
      </w:r>
    </w:p>
    <w:p>
      <w:pPr>
        <w:pStyle w:val="BodyText"/>
      </w:pPr>
      <w:r>
        <w:rPr>
          <w:bCs/>
          <w:b/>
        </w:rPr>
        <w:t xml:space="preserve">– У вас есть политические амбиции?</w:t>
      </w:r>
    </w:p>
    <w:p>
      <w:pPr>
        <w:pStyle w:val="BodyText"/>
      </w:pPr>
      <w:r>
        <w:t xml:space="preserve">– Опыта еще поднакопить, жизнь ведь ставит все новые задачи, диктует новые условия, нельзя топтаться на месте, надо идти вперед – только так можно добиться результата: сделать не дом и не улицу образцовыми, а целый район.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http://zelao.mos.ru/presscenter/news/detail/8052469.html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8052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8052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2025-05-29T11:40:54Z</dcterms:created>
  <dcterms:modified xsi:type="dcterms:W3CDTF">2025-05-29T11:40:54Z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