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e83d3274ccb6592e51e294c6b05a600ea918ea"/>
    <w:p>
      <w:pPr>
        <w:pStyle w:val="Heading3"/>
      </w:pPr>
      <w:r>
        <w:t xml:space="preserve">В Зеленоград на вернисаж прибыло подразделение Президентского полка</w:t>
      </w:r>
    </w:p>
    <w:p>
      <w:pPr>
        <w:pStyle w:val="FirstParagraph"/>
      </w:pPr>
      <w:r>
        <w:t xml:space="preserve">15.05.2019</w:t>
      </w:r>
    </w:p>
    <w:p>
      <w:pPr>
        <w:pStyle w:val="BodyText"/>
      </w:pPr>
      <w:r>
        <w:drawing>
          <wp:inline>
            <wp:extent cx="1905000" cy="1257300"/>
            <wp:effectExtent b="0" l="0" r="0" t="0"/>
            <wp:docPr descr="" title="" id="21" name="Picture"/>
            <a:graphic>
              <a:graphicData uri="http://schemas.openxmlformats.org/drawingml/2006/picture">
                <pic:pic>
                  <pic:nvPicPr>
                    <pic:cNvPr descr="/mnt/u01/sites/zelao.mos.ru/www/upload_local/resize_cache/6146710/eaa4c0853c55214af75dd8794a52c802/iblock/4be/4beaf1eb4de67cff5dbfd5b8e9cc498a/prp21.jpg" id="22" name="Picture"/>
                    <pic:cNvPicPr>
                      <a:picLocks noChangeArrowheads="1" noChangeAspect="1"/>
                    </pic:cNvPicPr>
                  </pic:nvPicPr>
                  <pic:blipFill>
                    <a:blip r:embed="rId20"/>
                    <a:stretch>
                      <a:fillRect/>
                    </a:stretch>
                  </pic:blipFill>
                  <pic:spPr bwMode="auto">
                    <a:xfrm>
                      <a:off x="0" y="0"/>
                      <a:ext cx="1905000" cy="1257300"/>
                    </a:xfrm>
                    <a:prstGeom prst="rect">
                      <a:avLst/>
                    </a:prstGeom>
                    <a:noFill/>
                    <a:ln w="9525">
                      <a:noFill/>
                      <a:headEnd/>
                      <a:tailEnd/>
                    </a:ln>
                  </pic:spPr>
                </pic:pic>
              </a:graphicData>
            </a:graphic>
          </wp:inline>
        </w:drawing>
      </w:r>
    </w:p>
    <w:p>
      <w:pPr>
        <w:pStyle w:val="BodyText"/>
      </w:pPr>
      <w:r>
        <w:t xml:space="preserve">В музее школы №1194 (корп. 1555) открылись постоянная экспозиция, посвященная истории Президентского полка СКМК ФСО РФ, и уникальная временная экспозиция образцов формы Президентского полка, начиная от момента его основания в 1936 году до наших дней.</w:t>
      </w:r>
    </w:p>
    <w:p>
      <w:pPr>
        <w:pStyle w:val="BodyText"/>
      </w:pPr>
      <w:r>
        <w:t xml:space="preserve">С Кремлевским полком школа дружит уже три года. За это время ученики и военнослужащие совместно провели немало интересных мероприятий, не раз побывали друг у друга в гостях. Вот и на вернисаж прибыло подразделение полка под командованием старшего офицера отдела по работе с личным составом подполковника Дениса Вареникова.</w:t>
      </w:r>
    </w:p>
    <w:p>
      <w:pPr>
        <w:pStyle w:val="BodyText"/>
      </w:pPr>
      <w:r>
        <w:t xml:space="preserve">Среди почетных гостей праздника также были префект Зеленограда Анатолий Смирнов, директор Центра патриотического воспитания и школьного спорта, депутат Московской городской думы Ольга Ярославская, председатель зеленоградского окружного Совета ветеранов Виталий Шиндин, директор школы, председатель межрайонного совета директоров школ Анатолий Ващилин, руководитель муниципального округа Крюково Наталия Федотова, представители Музея Зеленограда, ветеранских организаций района Крюково, в том числе Герой России контр-адмирал Владимир Макеев. Приехала группа ребят, школьников-поисковиков из г. Королева.</w:t>
      </w:r>
    </w:p>
    <w:p>
      <w:pPr>
        <w:pStyle w:val="BodyText"/>
      </w:pPr>
      <w:r>
        <w:t xml:space="preserve">Руководитель школьного музея Наталия Чайковская и учащиеся, члены музейного совета, рассказали гостям об истории создания Президентского полка, о том, какую службу несли и несут его солдаты в военное и мирное время.</w:t>
      </w:r>
    </w:p>
    <w:p>
      <w:pPr>
        <w:pStyle w:val="BodyText"/>
      </w:pPr>
      <w:r>
        <w:t xml:space="preserve">Честь перерезать ленточку для открытия двух выставок выпала префекту А. Смирнову и фронтовику, председателю Совета ветеранов 15-го мкрн Андрею Демченко.</w:t>
      </w:r>
    </w:p>
    <w:p>
      <w:pPr>
        <w:pStyle w:val="BodyText"/>
      </w:pPr>
      <w:r>
        <w:t xml:space="preserve">Действие переместилось на улицу, к Михайловским прудам. Здесь в честь недавно отмеченного праздника Победы звучали поздравительные речи в адрес ветеранов. Воины Президентского полка продемонстрировали свою строевую выучку.</w:t>
      </w:r>
    </w:p>
    <w:p>
      <w:pPr>
        <w:pStyle w:val="BodyText"/>
      </w:pPr>
      <w:r>
        <w:t xml:space="preserve">Подполковник Д. Вареников вручил школьному музею подарок: копию картины «Освящение знамени Президентского полка в Успенском соборе», и сказал, что бывать на зеленоградской земле для кремлевцев – особая честь. Ведь всем известно, откуда взят прах Неизвестного солдата, который захоронен у Кремлевской стены. Именно там сейчас находится пост №1 нашей Родины, и дежурство на этом посту несут солдаты Президентского полка. Офицер Президентского полка также отметил, что несколько зеленоградских школьников, завтрашних призывников, намерены служить в рядах Президентского полка. Один из них, ученик школы №1194 Артем Сулейманов вместе с директором А. Ващилиным принимал подарок от кремлевцев.</w:t>
      </w:r>
    </w:p>
    <w:p>
      <w:pPr>
        <w:pStyle w:val="BodyText"/>
      </w:pPr>
      <w:r>
        <w:t xml:space="preserve">После этого участники переехали к мемориалу Славы – «Штыкам» на 40-м км Ленинградского шоссе. Здесь старший научный сотрудник Музея Зеленограда Светлана Шагурина рассказала о переносе праха Неизвестного солдата из братского захоронения к Кремлю и о создании памятника. Затем была минута молчания и возложение цветов. После, чеканя шаг, прошли военнослужащие Президентского полка.</w:t>
      </w:r>
    </w:p>
    <w:p>
      <w:pPr>
        <w:pStyle w:val="BodyText"/>
      </w:pPr>
      <w:r>
        <w:t xml:space="preserve">– Мне понравилось, как со знанием дела, толково ребята, члены музейного совета, рассказывали об истории Президентского полка, – поделился префект Зеленограда Анатолий Смирнов. – У меня внук того же возраста, и я постоянно ловил себя на мысли: а он смог бы так же? Не зазубренный текст, а с пониманием того, что и о чем говорить. Вот это и есть эстафета памяти, когда молодые люди досконально изучают историю России, особенно Великой Отечественной войны.</w:t>
      </w:r>
    </w:p>
    <w:p>
      <w:pPr>
        <w:pStyle w:val="BodyText"/>
      </w:pPr>
      <w:r>
        <w:t xml:space="preserve">Остается добавить, что в ближайшую субботу с 10.00 до 13.00 музей ГБОУ школы №1194 открыт для свободного посещения жителей Зеленограда для ознакомления с новой постоянной экспозицией и временной – «Форма Президентского полка СКМК ФСО РФ», предоставленной этим полком.</w:t>
      </w:r>
    </w:p>
    <w:p>
      <w:pPr>
        <w:pStyle w:val="BodyText"/>
      </w:pPr>
      <w:r>
        <w:drawing>
          <wp:inline>
            <wp:extent cx="1333500" cy="1047750"/>
            <wp:effectExtent b="0" l="0" r="0" t="0"/>
            <wp:docPr descr="" title="" id="24" name="Picture"/>
            <a:graphic>
              <a:graphicData uri="http://schemas.openxmlformats.org/drawingml/2006/picture">
                <pic:pic>
                  <pic:nvPicPr>
                    <pic:cNvPr descr="/mnt/u01/sites/zelao.mos.ru/www/upload_local/resize_cache/6146940/615a3c08ed218588d4af7b453f29c069/iblock/505/5056f1cb30594361aa922fb1ece9cd81/prp12.jpg" id="25" name="Picture"/>
                    <pic:cNvPicPr>
                      <a:picLocks noChangeArrowheads="1" noChangeAspect="1"/>
                    </pic:cNvPicPr>
                  </pic:nvPicPr>
                  <pic:blipFill>
                    <a:blip r:embed="rId23"/>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http://zelao.mos.ru/presscenter/news/detail/8084099.html</w:t>
        </w:r>
      </w:hyperlink>
    </w:p>
    <w:p>
      <w:pPr>
        <w:pStyle w:val="BodyText"/>
      </w:pPr>
      <w:hyperlink r:id="rId27">
        <w:r>
          <w:rPr>
            <w:rStyle w:val="Hyperlink"/>
          </w:rPr>
          <w:t xml:space="preserve">Префектура Зеленоградского административного округа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zelao.mos.ru" TargetMode="External" /><Relationship Type="http://schemas.openxmlformats.org/officeDocument/2006/relationships/hyperlink" Id="rId26" Target="http://zelao.mos.ru/presscenter/news/detail/8084099.html" TargetMode="External" /></Relationships>
</file>

<file path=word/_rels/footnotes.xml.rels><?xml version="1.0" encoding="UTF-8"?><Relationships xmlns="http://schemas.openxmlformats.org/package/2006/relationships"><Relationship Type="http://schemas.openxmlformats.org/officeDocument/2006/relationships/hyperlink" Id="rId27" Target="http://zelao.mos.ru" TargetMode="External" /><Relationship Type="http://schemas.openxmlformats.org/officeDocument/2006/relationships/hyperlink" Id="rId26" Target="http://zelao.mos.ru/presscenter/news/detail/80840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2025-06-18T00:36:14Z</dcterms:created>
  <dcterms:modified xsi:type="dcterms:W3CDTF">2025-06-18T00:36:14Z</dcterms:modified>
</cp:coreProperties>
</file>

<file path=docProps/custom.xml><?xml version="1.0" encoding="utf-8"?>
<Properties xmlns="http://schemas.openxmlformats.org/officeDocument/2006/custom-properties" xmlns:vt="http://schemas.openxmlformats.org/officeDocument/2006/docPropsVTypes"/>
</file>