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12445281cce3b6740ef289e867c1de33b7761d4"/>
    <w:p>
      <w:pPr>
        <w:pStyle w:val="Heading3"/>
      </w:pPr>
      <w:r>
        <w:t xml:space="preserve">Префект Зеленограда осмотрел строительство ФОК между роддомом и Храмом Александра Невского</w:t>
      </w:r>
    </w:p>
    <w:p>
      <w:pPr>
        <w:pStyle w:val="FirstParagraph"/>
      </w:pPr>
      <w:r>
        <w:t xml:space="preserve">17.07.2020</w:t>
      </w:r>
    </w:p>
    <w:p>
      <w:pPr>
        <w:pStyle w:val="BodyText"/>
      </w:pPr>
      <w:r>
        <w:drawing>
          <wp:inline>
            <wp:extent cx="1838325" cy="1905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7042622/eaa4c0853c55214af75dd8794a52c802/iblock/41b/41b835c4d3f1935b8ca969a9ce3529a3/sfs_5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Префект Зеленограда Анатолий Смирнов и его заместитель Дмитрий Морозов осмотрели строящийся напротив 14-го микрорайона физкультурно-оздоровительный комплекс.</w:t>
      </w:r>
    </w:p>
    <w:p>
      <w:pPr>
        <w:pStyle w:val="BodyText"/>
      </w:pPr>
      <w:r>
        <w:rPr>
          <w:iCs/>
          <w:i/>
        </w:rPr>
        <w:t xml:space="preserve">– В ФОКе сооружаются два бассейна: один маленький, для обучения плаванию детей, а другой – полноценный, с шестью дорожками,</w:t>
      </w:r>
      <w:r>
        <w:t xml:space="preserve"> </w:t>
      </w:r>
      <w:r>
        <w:t xml:space="preserve">– рассказал префект.</w:t>
      </w:r>
      <w:r>
        <w:t xml:space="preserve"> </w:t>
      </w:r>
      <w:r>
        <w:rPr>
          <w:iCs/>
          <w:i/>
        </w:rPr>
        <w:t xml:space="preserve">– Если строители выполнят свои обязательства, и компания-оператор, которая будет заниматься оказанием фитнес-услуг, достойно примет данный объект в эксплуатацию, это будет хорошим подарком жителям района Крюково.</w:t>
      </w:r>
    </w:p>
    <w:p>
      <w:pPr>
        <w:pStyle w:val="BodyText"/>
      </w:pPr>
      <w:r>
        <w:t xml:space="preserve">В здании общей площадью 5432 кв. м. возведено три этажа плюс один подземный. На прилегающей территории расположится автостоянка на 56 машиномест.</w:t>
      </w:r>
    </w:p>
    <w:p>
      <w:pPr>
        <w:pStyle w:val="BodyText"/>
      </w:pPr>
      <w:r>
        <w:t xml:space="preserve">Планируемый срок ввода комплекса в строй – IV квартал нынешнего года.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7042655/615a3c08ed218588d4af7b453f29c069/iblock/d6d/d6d5f50593af6bc8267132d11b08df0c/sfs_2_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http://zelao.mos.ru/presscenter/news/detail/9032336.html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zelao.mos.ru" TargetMode="External" /><Relationship Type="http://schemas.openxmlformats.org/officeDocument/2006/relationships/hyperlink" Id="rId26" Target="http://zelao.mos.ru/presscenter/news/detail/90323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zelao.mos.ru" TargetMode="External" /><Relationship Type="http://schemas.openxmlformats.org/officeDocument/2006/relationships/hyperlink" Id="rId26" Target="http://zelao.mos.ru/presscenter/news/detail/90323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2025-03-03T04:54:05Z</dcterms:created>
  <dcterms:modified xsi:type="dcterms:W3CDTF">2025-03-03T04:54:05Z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