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10ebcedd157d9b1b14b3f7291024fa3b84cca4"/>
    <w:p>
      <w:pPr>
        <w:pStyle w:val="Heading3"/>
      </w:pPr>
      <w:r>
        <w:t xml:space="preserve">Какие новшества ожидают Зеленоград в строительной сфере в ближайшем и отдаленном будущем?</w:t>
      </w:r>
    </w:p>
    <w:p>
      <w:pPr>
        <w:pStyle w:val="FirstParagraph"/>
      </w:pPr>
      <w:r>
        <w:t xml:space="preserve">07.08.2020</w:t>
      </w:r>
    </w:p>
    <w:p>
      <w:pPr>
        <w:pStyle w:val="BodyText"/>
      </w:pPr>
      <w:r>
        <w:drawing>
          <wp:inline>
            <wp:extent cx="16764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080380/eaa4c0853c55214af75dd8794a52c802/iblock/919/9193fb1a7f0575466fd53e40e26b634a/moroz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Заместитель префекта Зеленограда Дмитрий Морозов:</w:t>
      </w:r>
    </w:p>
    <w:p>
      <w:pPr>
        <w:pStyle w:val="BodyText"/>
      </w:pPr>
      <w:r>
        <w:t xml:space="preserve">– Округ развивается планомерно, продуманно. Строятся ФОКи в 17-м и 14-м микрорайонах. Достраивается квартал «Зеленоград-Сити» в 3-м микрорайоне. Уже близок к завершению пешеходный мост через Савелкинский проезд. Возобновлено, вернее, начато заново строительство жилого дома возле 901-го корпуса. Кстати, это единственная в Зеленограде стройка, к вкладчикам в которую применялся термин «обманутые дольщики». В плановом порядке возводятся корпуса по программе реновации. Решается судьба долгостроя – аквапарка у Малого городского пруда. Все эти объекты своим чередом войдут в строй.</w:t>
      </w:r>
    </w:p>
    <w:p>
      <w:pPr>
        <w:pStyle w:val="BodyText"/>
      </w:pPr>
      <w:r>
        <w:t xml:space="preserve">А сегодня я бы выделил три капитальных перспективных проекта, к реализации которых округ начал подготовку.</w:t>
      </w:r>
    </w:p>
    <w:p>
      <w:pPr>
        <w:pStyle w:val="BodyText"/>
      </w:pPr>
      <w:r>
        <w:rPr>
          <w:bCs/>
          <w:b/>
        </w:rPr>
        <w:t xml:space="preserve">В РАМЕНСКОЕ – БЕЗ ПЕРЕСАДОК</w:t>
      </w:r>
    </w:p>
    <w:p>
      <w:pPr>
        <w:pStyle w:val="BodyText"/>
      </w:pPr>
      <w:r>
        <w:t xml:space="preserve">Недавно префект Зеленограда Анатолий Смирнов побывал в депо и на станции Крюково. Это объекты, которым предстоит значительная модернизация, необходимая для запуска третьей линии Московских центральных диаметров Крюково – Раменское. Вопросы транспортной связи Зеленограда с центром Москвы и отдаленными районами стоят довольно остро. В последнее годы за счет пуска четвертой колеи железной дороги, скоростных поездов «Ласточка», строительства развязок при выезде на Ленинградское шоссе, трассы М-11, по которой пошел маршрут автобуса 400э, проблемы в значительной степени удалось смягчить, однако не устранить полностью. МЦД-3 станет важным шагом в их решении и имеет большие перспективы. Но он требует принципиально нового подхода к организации транспортных и пешеходных потоков вокруг станции Крюково, а также, не исключено, соседних – Малино и Алабушево. Поэтому к проекту мы подходим со всей серьезностью, стараемся продумать его до мелочей.</w:t>
      </w:r>
    </w:p>
    <w:p>
      <w:pPr>
        <w:pStyle w:val="BodyText"/>
      </w:pPr>
      <w:r>
        <w:rPr>
          <w:bCs/>
          <w:b/>
        </w:rPr>
        <w:t xml:space="preserve">МЕЖДУ СТАРЫМ И НОВЫМ</w:t>
      </w:r>
    </w:p>
    <w:p>
      <w:pPr>
        <w:pStyle w:val="BodyText"/>
      </w:pPr>
      <w:r>
        <w:t xml:space="preserve">С развитием округа, со строительством новых микрорайонов в Крюково (старый город в основном уже сформирован) все острее стоит вопрос транспортной связи через Октябрьскую железную дорогу. Сейчас у нас в эксплуатации всего два автомобильных моста: в 8-м микрорайоне и у станции Крюково. Уже сегодня этого не хватает: по утрам при выезде из нового города в старый скапливаются значительные пробки. Проблема известна давно, и в проектах – строительство двух новых связок. Одна из них – эстакада в районе станции Малино – соединит два разорванных между собой участка Георгиевского проспекта и сделает его не менее интенсивной магистралью, чем Панфиловский проспект. Другая – тоннель под ж/д в районе станции Алабушево – также соединит между собой старый и новый город и облегчит транспортный доступ к территории Алабушево – Особой экономической зоны «Технополис «Москва». В настоящее время по обоим объектам готовятся конкурсы на проектирование.</w:t>
      </w:r>
    </w:p>
    <w:p>
      <w:pPr>
        <w:pStyle w:val="BodyText"/>
      </w:pPr>
      <w:r>
        <w:rPr>
          <w:bCs/>
          <w:b/>
        </w:rPr>
        <w:t xml:space="preserve">ЦЕНТР ИНТЕНСИВНОЙ ЭКСПЛУАТАЦИИ</w:t>
      </w:r>
    </w:p>
    <w:p>
      <w:pPr>
        <w:pStyle w:val="BodyText"/>
      </w:pPr>
      <w:r>
        <w:t xml:space="preserve">ЦИЭ (центр информатики и электроники) – самый главный недострой 80-х годов прошлого века. Его даже на экскурсиях по Зеленограду показывали, как символ эпохи. Сейчас начат демонтаж проржавевших конструкций. Здесь планируется возвести жилищно-деловой центр, то есть кроме новых жилых квартир появится много новых рабочих мест.</w:t>
      </w:r>
    </w:p>
    <w:p>
      <w:pPr>
        <w:pStyle w:val="BodyText"/>
      </w:pPr>
      <w:r>
        <w:t xml:space="preserve">У тех горожан, кто уже обеспечен своим жильем, строительство новых кварталов нередко вызывает негативные эмоции – мол, «понаедут». Пример 17-го микрорайона показывает, что это не так. Около 85% квартир в «Жемчужине Зеленограда» было выкуплено именно зеленоградцами, в основном молодыми семьями, которым нужно было решить свой личный квартирный вопрос. Часть новоселов – из окрестностей Зеленограда и Москвы, и только 2-3% пришлось на долю иногородних. Так что о массово «понаехавших» речь не идет, и новый квартал примет в квартиры в основном зеленоградцев.</w:t>
      </w:r>
    </w:p>
    <w:p>
      <w:pPr>
        <w:pStyle w:val="BodyText"/>
      </w:pPr>
      <w:r>
        <w:rPr>
          <w:bCs/>
          <w:b/>
        </w:rPr>
        <w:t xml:space="preserve">ПОДВОДЯ ИТОГИ</w:t>
      </w:r>
    </w:p>
    <w:p>
      <w:pPr>
        <w:pStyle w:val="BodyText"/>
      </w:pPr>
      <w:r>
        <w:t xml:space="preserve">В любом деле не бывает без шероховатостей, проблем. Но в целом строители, которые приходят в Зеленоград, показывают себя как надежные партнеры города, на которых можно положиться. И в связи с профессиональным праздником округ, конечно,</w:t>
      </w:r>
      <w:r>
        <w:t xml:space="preserve"> </w:t>
      </w:r>
      <w:hyperlink r:id="rId23">
        <w:r>
          <w:rPr>
            <w:rStyle w:val="Hyperlink"/>
          </w:rPr>
          <w:t xml:space="preserve">отметил лучших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64735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elao.mos.ru/www/tr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7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http://zelao.mos.ru/presscenter/news/detail/9114517.html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9114517.html" TargetMode="External" /><Relationship Type="http://schemas.openxmlformats.org/officeDocument/2006/relationships/hyperlink" Id="rId23" Target="https://www.zelao.ru/4/22/40578-v-prefekture-zelenograda-poblagodarili-luchshih-stroitele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9114517.html" TargetMode="External" /><Relationship Type="http://schemas.openxmlformats.org/officeDocument/2006/relationships/hyperlink" Id="rId23" Target="https://www.zelao.ru/4/22/40578-v-prefekture-zelenograda-poblagodarili-luchshih-stroitele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2025-01-20T07:37:39Z</dcterms:created>
  <dcterms:modified xsi:type="dcterms:W3CDTF">2025-01-20T07:37:39Z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