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ff428aca746ae3ba66d500124eae2b8b8f2d91"/>
    <w:p>
      <w:pPr>
        <w:pStyle w:val="Heading3"/>
      </w:pPr>
      <w:r>
        <w:t xml:space="preserve">Анатолий Смирнов: Убежден, наши педагоги и школьники быстро наверстают упущенное</w:t>
      </w:r>
    </w:p>
    <w:p>
      <w:pPr>
        <w:pStyle w:val="FirstParagraph"/>
      </w:pPr>
      <w:r>
        <w:t xml:space="preserve">22.01.2021</w:t>
      </w:r>
    </w:p>
    <w:p>
      <w:pPr>
        <w:pStyle w:val="BodyText"/>
      </w:pPr>
      <w:r>
        <w:drawing>
          <wp:inline>
            <wp:extent cx="1905000" cy="12287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7377417/eaa4c0853c55214af75dd8794a52c802/iblock/62c/62c6551508f668423c38487fcdf274ee/shkol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Префект Зеленограда Анатолий Смирнов:</w:t>
      </w:r>
    </w:p>
    <w:p>
      <w:pPr>
        <w:pStyle w:val="BodyText"/>
      </w:pPr>
      <w:r>
        <w:t xml:space="preserve">– С 18 января в школу пошли учащиеся 6-11-х классов. Как следствие, в утренние часы в будни резко возрос автомобильный трафик. Многие родители, выезжая на работу на своих машинах, сначала подвозят ребенка до школы, что нередко приводит к заторам во дворах и в проездах. Так, с восьми до половины девятого утра значительные затруднения движения наблюдаются на Березовой аллее – узкой дороге, в районе которой расположено несколько школ и детских садов. Автовладельцам следует подумать, может быть, целесообразно отвозить детей пораньше.</w:t>
      </w:r>
    </w:p>
    <w:p>
      <w:pPr>
        <w:pStyle w:val="BodyText"/>
      </w:pPr>
      <w:r>
        <w:t xml:space="preserve">Но главное – школьники вернулись к привычному формату обучения. Дни удаленки показали, что мы можем справиться и с такими вызовами времени. Но полноценной заменой очному общению учителя и учеников дистанционная форма пока не стала. Убежден, наши педагоги и школьники быстро наверстают упущенное. И школьная жизнь войдет в нормальное русло.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http://zelao.mos.ru/presscenter/news/detail/9657083.html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96570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96570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2025-03-02T23:46:19Z</dcterms:created>
  <dcterms:modified xsi:type="dcterms:W3CDTF">2025-03-02T23:46:19Z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