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20f639dae73523c133c06eddee2e963f06487"/>
    <w:p>
      <w:pPr>
        <w:pStyle w:val="Heading3"/>
      </w:pPr>
      <w:r>
        <w:t xml:space="preserve">В Зеленограде идет набор в группу для старшего поколения «Спортивное долголетие»</w:t>
      </w:r>
    </w:p>
    <w:p>
      <w:pPr>
        <w:pStyle w:val="FirstParagraph"/>
      </w:pPr>
      <w:r>
        <w:t xml:space="preserve">04.02.2021</w:t>
      </w:r>
    </w:p>
    <w:p>
      <w:pPr>
        <w:pStyle w:val="BodyText"/>
      </w:pPr>
      <w:r>
        <w:drawing>
          <wp:inline>
            <wp:extent cx="5334000" cy="33969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pi%20(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творческом центре ГБУ «Энергия» идет набор в группу для старшего поколения «Спортивное долголетие».</w:t>
      </w:r>
    </w:p>
    <w:p>
      <w:pPr>
        <w:pStyle w:val="BodyText"/>
      </w:pPr>
      <w:r>
        <w:t xml:space="preserve">Жители Зеленограда старше 55 лет смогут поиграть в настольный теннис, новус, дартс, шашки и шахматы.</w:t>
      </w:r>
    </w:p>
    <w:p>
      <w:pPr>
        <w:pStyle w:val="BodyText"/>
      </w:pPr>
      <w:r>
        <w:t xml:space="preserve">Занятия бесплатные, проходят в корпусе 1203 по вторникам и четвергам с 18.15 до 20.15.</w:t>
      </w:r>
    </w:p>
    <w:p>
      <w:pPr>
        <w:pStyle w:val="BodyText"/>
      </w:pPr>
      <w:r>
        <w:t xml:space="preserve">Дополнительная информация по телефону: 8 (499) 731-52-20.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http://zelao.mos.ru/presscenter/news/detail/9690674.html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690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690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2025-05-10T16:36:10Z</dcterms:created>
  <dcterms:modified xsi:type="dcterms:W3CDTF">2025-05-10T16:36:10Z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