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4fdef5894b580ed24e648b0476cf542715447e"/>
    <w:p>
      <w:pPr>
        <w:pStyle w:val="Heading3"/>
      </w:pPr>
      <w:r>
        <w:t xml:space="preserve">Московские врачи научат иностранных и российских коллег работе с гамма-ножом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drawing>
          <wp:inline>
            <wp:extent cx="1905000" cy="95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459889/eaa4c0853c55214af75dd8794a52c802/iblock/e5e/e5e21338c463a092fe96d037cab02836/02_24508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НИИ скорой помощи имени Склифосовского в Москве был открыт уникальный референс-центр, где специалисты учреждения будут обучать российских и зарубежных хирургов работе с гамма-ножом. Центр был открыт в преддверии празднования 5-летия центра радиохирургии НИИ имени Склифосовского.</w:t>
      </w:r>
    </w:p>
    <w:p>
      <w:pPr>
        <w:pStyle w:val="BodyText"/>
      </w:pPr>
      <w:r>
        <w:t xml:space="preserve">Данный центр был открыт в 2016 году. И за последние пять лет через него прошли более 3,5 тысяч пациентов. Теперь московские врачи готовы делиться этим опытом с другими медицинскими специалистами.</w:t>
      </w:r>
    </w:p>
    <w:p>
      <w:pPr>
        <w:pStyle w:val="BodyText"/>
      </w:pPr>
      <w:r>
        <w:t xml:space="preserve">Гамма-нож – это радиохирургическая установка для лечения опухолей и сосудистых нарушений в полости черепа. Операцию делают без разрезов кожи и трепанации черепа. Для этого используется радиоактивное излучение от 196 источников кобальта-60. Его пучки собираются вместе и действуют наподобие неинвазивного хирургического ножа, разрушая ДНК опухолевых клеток. При этом здоровые ткани мозга и все тело пациента не облучаются.</w:t>
      </w:r>
    </w:p>
    <w:p>
      <w:pPr>
        <w:pStyle w:val="BodyText"/>
      </w:pPr>
      <w:r>
        <w:t xml:space="preserve">С подробностями можно познакомиться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http://zelao.mos.ru/presscenter/news/detail/9754302.html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754302.html" TargetMode="External" /><Relationship Type="http://schemas.openxmlformats.org/officeDocument/2006/relationships/hyperlink" Id="rId23" Target="https://www.mos.ru/news/item/8720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754302.html" TargetMode="External" /><Relationship Type="http://schemas.openxmlformats.org/officeDocument/2006/relationships/hyperlink" Id="rId23" Target="https://www.mos.ru/news/item/8720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2025-06-23T10:37:38Z</dcterms:created>
  <dcterms:modified xsi:type="dcterms:W3CDTF">2025-06-23T10:37:38Z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