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f43a893707d8b7612c9c75c0593cbb3644a427"/>
    <w:p>
      <w:pPr>
        <w:pStyle w:val="Heading3"/>
      </w:pPr>
      <w:r>
        <w:t xml:space="preserve">Вопрос пропуска талых вод для недопущения подтоплений – на особом контроле в префектуре Зеленограда</w:t>
      </w:r>
    </w:p>
    <w:p>
      <w:pPr>
        <w:pStyle w:val="FirstParagraph"/>
      </w:pPr>
      <w:r>
        <w:t xml:space="preserve">12.03.2021</w:t>
      </w:r>
    </w:p>
    <w:p>
      <w:pPr>
        <w:pStyle w:val="BodyText"/>
      </w:pPr>
      <w:r>
        <w:drawing>
          <wp:inline>
            <wp:extent cx="4572000" cy="26746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lik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12 марта на оперативном совещании в префектуре Зеленограда наряду с другими обсуждались вопросы подготовки к весеннему паводку, осуществления зимней уборки, организации месячника благоустройства и общегородского субботника, ямочный ремонт асфальта.</w:t>
      </w:r>
    </w:p>
    <w:p>
      <w:pPr>
        <w:pStyle w:val="BodyText"/>
      </w:pPr>
      <w:r>
        <w:t xml:space="preserve">Напомним, что вопрос пропуска талых вод для недопущения подтоплений находится в префектуре на особом контроле. Особое внимание уделяется очистке территорий от снега и наледи, проверке и очистке приямков и отмостков домов, ливневых решеток, содержанию внутренних водостоков на кровлях корпусов. Активно продолжается вывоз снега с территорий, с начала снегопадов на сегодняшний день вывезено уже 702 тысячи кубометров снега, с дорог – 540, со дворов – 162.</w:t>
      </w:r>
    </w:p>
    <w:p>
      <w:pPr>
        <w:pStyle w:val="BodyText"/>
      </w:pPr>
      <w:r>
        <w:t xml:space="preserve">Правительство Москвы утвердило проведение месячника весеннего благоустройства с 1 по 30 апреля текущего года, общегородской субботник назначен на 24 апреля.</w:t>
      </w:r>
    </w:p>
    <w:p>
      <w:pPr>
        <w:pStyle w:val="BodyText"/>
      </w:pPr>
      <w:r>
        <w:t xml:space="preserve">За текущий зимний сезон было отремонтировано 876 квадратных метров асфальта.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http://zelao.mos.ru/presscenter/news/detail/9780437.html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97804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97804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2025-04-27T23:54:16Z</dcterms:created>
  <dcterms:modified xsi:type="dcterms:W3CDTF">2025-04-27T23:54:16Z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