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2a72ac4b9edba07d87391b1e3d3f2dd0235da0"/>
    <w:p>
      <w:pPr>
        <w:pStyle w:val="Heading3"/>
      </w:pPr>
      <w:r>
        <w:t xml:space="preserve">Префектура Зеленограда проводит мониторинг цен на продукты в магазинах округа</w:t>
      </w:r>
    </w:p>
    <w:p>
      <w:pPr>
        <w:pStyle w:val="FirstParagraph"/>
      </w:pPr>
      <w:r>
        <w:t xml:space="preserve">02.04.2021</w:t>
      </w:r>
    </w:p>
    <w:bookmarkStart w:id="23" w:name="Xc93c9b21670205ef788b29057c86503ac895ccd"/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32180/eaa4c0853c55214af75dd8794a52c802/iblock/457/45706be60cecc0582c3ec2b274c81349/900x600_adaptiveresize_april_2021_to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Префектура Зеленограда и управы районов ежедневно проводят мониторинг наличия 36 видов продуктов и цен на них в 20 продовольственных магазинах округа. Об этом на оперативном совещании префекту Анатолию Смирнову доложил его заместитель Дмитрий Лавров.</w:t>
      </w:r>
    </w:p>
    <w:p>
      <w:pPr>
        <w:pStyle w:val="BodyText"/>
      </w:pPr>
      <w:r>
        <w:rPr>
          <w:iCs/>
          <w:i/>
        </w:rPr>
        <w:t xml:space="preserve">– Для оперативного контроля за ситуацией с ценами в городскую систему информационного обеспечения и аналитики потребительского рынка загружаются фотоотчеты, которые направляются в столичный департамент торговли и услуг,</w:t>
      </w:r>
      <w:r>
        <w:t xml:space="preserve"> </w:t>
      </w:r>
      <w:r>
        <w:t xml:space="preserve">– сообщил зампрефекта.</w:t>
      </w:r>
    </w:p>
    <w:p>
      <w:pPr>
        <w:pStyle w:val="BodyText"/>
      </w:pPr>
      <w:r>
        <w:t xml:space="preserve">Дмитрий Лавров отметил, что 1 апреля основное внимание было уделено наличию в магазинах сахара-песка и ценам на него.</w:t>
      </w:r>
    </w:p>
    <w:p>
      <w:pPr>
        <w:pStyle w:val="BodyText"/>
      </w:pPr>
      <w:r>
        <w:rPr>
          <w:iCs/>
          <w:i/>
        </w:rPr>
        <w:t xml:space="preserve">– В округе сахар продается в 174 магазинах. Проблем с наличием сахара-песка, в том числе по фиксированной цене, в магазинах округа нет. Напомню, что с 1 апреля правительство России продлило срок действия соглашений по стабилизации цен на сахар и подсолнечное масло. Речь идет о специальных договорах, которые Минсельхоз и Минпромторг заключают с отраслевыми ассоциациями, а также с производителями товаров, поставщиками и торговыми сетями. Они фиксируют стоимость 1 кг сахара на уровне не выше 36 рублей для оптовиков и 46 рублей для розничных покупателей, 1 литра масла – на уровне 95 и 110 рублей соответственно. Срок действия ранее заключенных соглашений истекал, что могло привести к подорожанию этих продуктов,</w:t>
      </w:r>
      <w:r>
        <w:t xml:space="preserve"> </w:t>
      </w:r>
      <w:r>
        <w:t xml:space="preserve">– пояснил он.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http://zelao.mos.ru/presscenter/news/detail/9838450.html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838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838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2025-05-16T13:03:47Z</dcterms:created>
  <dcterms:modified xsi:type="dcterms:W3CDTF">2025-05-16T13:03:47Z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