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a772af49f95a0d903a37a3d1893a3fb74b6848"/>
    <w:p>
      <w:pPr>
        <w:pStyle w:val="Heading3"/>
      </w:pPr>
      <w:r>
        <w:t xml:space="preserve">На публичные слушания представляются материалы по проекту планировки территории особой экономической зоны технико-внедренческого типа Технополис «Москва» (площадка «Алабушево»).</w:t>
      </w:r>
    </w:p>
    <w:p>
      <w:pPr>
        <w:pStyle w:val="FirstParagraph"/>
      </w:pPr>
      <w:r>
        <w:t xml:space="preserve">07.02.2020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г. Москва, Зеленоград, корп. 1123 (управа района Силино), актовый зал.</w:t>
      </w:r>
    </w:p>
    <w:p>
      <w:pPr>
        <w:pStyle w:val="BodyText"/>
      </w:pPr>
      <w:r>
        <w:t xml:space="preserve">Экспозиция открыта с 14.02.2020 по 20.02.2020.</w:t>
      </w:r>
    </w:p>
    <w:p>
      <w:pPr>
        <w:pStyle w:val="BodyText"/>
      </w:pPr>
      <w:r>
        <w:t xml:space="preserve">Часы работы: понедельник-четверг с 08-00 до 17-00, пятница с 08-00 до 15-45, перерыв на обед с 12-00 до 12-45, в выходные дни – с 10-00 до 15-00. На экспозиции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 27.02.2020 в 19-00 часов по адресу: г. Москва, Зеленоград, корп. 1123 (управа района Силино), актовый зал.</w:t>
      </w:r>
    </w:p>
    <w:p>
      <w:pPr>
        <w:pStyle w:val="BodyText"/>
      </w:pPr>
      <w:r>
        <w:t xml:space="preserve">Время начала регистрации участников 18-30 (не менее чем за 30 минут до начала собрания).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Номера контактных справочных телефонов окружной комиссии: 8(495)957-91-57; 8 (495) 957-98-48, 8 (499) 710-15-72.</w:t>
      </w:r>
    </w:p>
    <w:p>
      <w:pPr>
        <w:pStyle w:val="BodyText"/>
      </w:pPr>
      <w:r>
        <w:t xml:space="preserve">Почтовый адрес окружной комиссии: 124482, Москва, Зеленоград, Центральный проспект, д.1.</w:t>
      </w:r>
    </w:p>
    <w:p>
      <w:pPr>
        <w:pStyle w:val="BodyText"/>
      </w:pPr>
      <w:r>
        <w:t xml:space="preserve">Электронный адрес окружной комиссии: zelao-gradstroy@mos.ru</w:t>
      </w:r>
    </w:p>
    <w:p>
      <w:pPr>
        <w:pStyle w:val="BodyText"/>
      </w:pPr>
      <w:r>
        <w:t xml:space="preserve">Информация по проекту планировки территории особой экономической зоны технико-внедренческого типа Технополис «Москва» (площадка «Алабушево») размещена на сайте управы района Силино</w:t>
      </w:r>
      <w:r>
        <w:t xml:space="preserve"> </w:t>
      </w:r>
      <w:hyperlink r:id="rId20">
        <w:r>
          <w:rPr>
            <w:rStyle w:val="Hyperlink"/>
          </w:rPr>
          <w:t xml:space="preserve">https://silino.mos.ru/</w:t>
        </w:r>
      </w:hyperlink>
    </w:p>
    <w:p>
      <w:pPr>
        <w:pStyle w:val="BodyText"/>
      </w:pPr>
      <w:r>
        <w:t xml:space="preserve">Комиссия по вопросам градостроительства,</w:t>
      </w:r>
    </w:p>
    <w:p>
      <w:pPr>
        <w:pStyle w:val="BodyText"/>
      </w:pPr>
      <w:r>
        <w:t xml:space="preserve">землепользования и застройки при Правительстве Москвы в Зеленоградском</w:t>
      </w:r>
    </w:p>
    <w:p>
      <w:pPr>
        <w:pStyle w:val="BodyText"/>
      </w:pPr>
      <w:r>
        <w:t xml:space="preserve">административном округе города Москвы</w:t>
      </w:r>
    </w:p>
    <w:p>
      <w:pPr>
        <w:pStyle w:val="BodyText"/>
      </w:pPr>
      <w:r>
        <w:t xml:space="preserve">(Окружная комиссия)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http://zelao.mos.ru/public-hearings/detail/8978990.html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public-hearings/detail/8978990.html" TargetMode="External" /><Relationship Type="http://schemas.openxmlformats.org/officeDocument/2006/relationships/hyperlink" Id="rId20" Target="https://silin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public-hearings/detail/8978990.html" TargetMode="External" /><Relationship Type="http://schemas.openxmlformats.org/officeDocument/2006/relationships/hyperlink" Id="rId20" Target="https://silin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2025-02-09T12:36:00Z</dcterms:created>
  <dcterms:modified xsi:type="dcterms:W3CDTF">2025-02-09T12:36:00Z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