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07e04a480a048b3198f2c39770481b4feb37ff"/>
    <w:p>
      <w:pPr>
        <w:pStyle w:val="Heading3"/>
      </w:pPr>
      <w:r>
        <w:t xml:space="preserve">ЗАКЛЮЧЕНИЕ ПО РЕЗУЛЬТАТАМ ПУБЛИЧНЫХ СЛУШАНИЙ по проекту планировки территории линейного объекта – «Реконструкция водопроводной сети по адресу: г.Зеленоград, проезд 4801»</w:t>
      </w:r>
    </w:p>
    <w:p>
      <w:pPr>
        <w:pStyle w:val="FirstParagraph"/>
      </w:pPr>
      <w:r>
        <w:t xml:space="preserve">25.02.2020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http://zelao.mos.ru/public-hearings/detail/8979037.html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public-hearings/detail/897903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public-hearings/detail/897903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2025-01-07T19:20:23Z</dcterms:created>
  <dcterms:modified xsi:type="dcterms:W3CDTF">2025-01-07T19:20:23Z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