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cef4de1174a08fd8f03d068a020b7e711c15329"/>
    <w:p>
      <w:pPr>
        <w:pStyle w:val="Heading3"/>
      </w:pPr>
      <w:r>
        <w:t xml:space="preserve">Имеет ли право управляющая организация приостановить предоставление коммунальной услуги?</w:t>
      </w:r>
    </w:p>
    <w:p>
      <w:pPr>
        <w:pStyle w:val="FirstParagraph"/>
      </w:pPr>
      <w:r>
        <w:t xml:space="preserve">28.06.2021</w:t>
      </w:r>
    </w:p>
    <w:p>
      <w:pPr>
        <w:pStyle w:val="BodyText"/>
      </w:pPr>
      <w:r>
        <w:t xml:space="preserve">Да, согласно подпункту "а" пункта 117 Правил предоставления коммунальных услуг собственникам и пользователям помещений в многоквартирных домах и жилых домов, утвержденных постановление Правительства РФ от 06.05.2011 N 354. N 354 исполнитель ограничивает или приостанавливает предоставление коммунальной услуги, предварительно уведомив об этом потребителя, в случае неполной оплаты потребителем коммунальной услуги в порядке и сроки, которые установлены настоящими Правилами.</w:t>
      </w:r>
    </w:p>
    <w:p>
      <w:pPr>
        <w:pStyle w:val="BodyText"/>
      </w:pPr>
      <w:r>
        <w:t xml:space="preserve">Под неполной оплатой потребителем коммунальной услуги понимается наличие у потребителя задолженности по оплате одной коммунальной услуги в размере, превышающем сумму двух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 (пункт 118 Правил N 354).</w:t>
      </w:r>
    </w:p>
    <w:p>
      <w:pPr>
        <w:pStyle w:val="BodyText"/>
      </w:pPr>
      <w:r>
        <w:t xml:space="preserve">Собственник жилого помещения несет бремя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w:t>
      </w:r>
    </w:p>
    <w:p>
      <w:pPr>
        <w:pStyle w:val="BodyText"/>
      </w:pPr>
      <w:r>
        <w:t xml:space="preserve">Более того, обязанность потребителей по внесению платы за жилое помещение и коммунальные услуги нормативно закреплена в части 1 статьи 155 ЖК РФ, согласно которой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w:t>
      </w:r>
    </w:p>
    <w:p>
      <w:pPr>
        <w:pStyle w:val="BodyText"/>
      </w:pPr>
      <w:r>
        <w:br/>
      </w:r>
    </w:p>
    <w:p>
      <w:pPr>
        <w:pStyle w:val="BodyText"/>
      </w:pPr>
      <w:r>
        <w:t xml:space="preserve">Адрес страницы:</w:t>
      </w:r>
      <w:r>
        <w:t xml:space="preserve"> </w:t>
      </w:r>
      <w:hyperlink r:id="rId20">
        <w:r>
          <w:rPr>
            <w:rStyle w:val="Hyperlink"/>
          </w:rPr>
          <w:t xml:space="preserve">http://zelao.mos.ru/the-rule-of-law/the-prosecutor-explains/detail/10064811.html</w:t>
        </w:r>
      </w:hyperlink>
    </w:p>
    <w:p>
      <w:pPr>
        <w:pStyle w:val="BodyText"/>
      </w:pPr>
      <w:hyperlink r:id="rId21">
        <w:r>
          <w:rPr>
            <w:rStyle w:val="Hyperlink"/>
          </w:rPr>
          <w:t xml:space="preserve">Префектура Зеленоградского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064811.html" TargetMode="External" /></Relationships>
</file>

<file path=word/_rels/footnotes.xml.rels><?xml version="1.0" encoding="UTF-8"?><Relationships xmlns="http://schemas.openxmlformats.org/package/2006/relationships"><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06481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2025-05-14T00:12:28Z</dcterms:created>
  <dcterms:modified xsi:type="dcterms:W3CDTF">2025-05-14T00:12:28Z</dcterms:modified>
</cp:coreProperties>
</file>

<file path=docProps/custom.xml><?xml version="1.0" encoding="utf-8"?>
<Properties xmlns="http://schemas.openxmlformats.org/officeDocument/2006/custom-properties" xmlns:vt="http://schemas.openxmlformats.org/officeDocument/2006/docPropsVTypes"/>
</file>