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cdff58786bb93a49d5d008725be3c02756a59f"/>
    <w:p>
      <w:pPr>
        <w:pStyle w:val="Heading3"/>
      </w:pPr>
      <w:r>
        <w:t xml:space="preserve">Судебный порядок рассмотрения жалоб в уголовном судопроизводстве</w:t>
      </w:r>
    </w:p>
    <w:p>
      <w:pPr>
        <w:pStyle w:val="FirstParagraph"/>
      </w:pPr>
      <w:r>
        <w:t xml:space="preserve">07.09.2018</w:t>
      </w:r>
    </w:p>
    <w:p>
      <w:pPr>
        <w:pStyle w:val="BodyText"/>
      </w:pPr>
      <w:r>
        <w:t xml:space="preserve">В суд могут быть обжалованы решения органа дознания, дознавателя, следователя, руководителя следственного органа об отказе в возбуждении уголовного дела, о прекращении уголовного дела, а равно иные действия (бездействие) и решения названных лиц и прокурора,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w:t>
      </w:r>
    </w:p>
    <w:p>
      <w:pPr>
        <w:pStyle w:val="BodyText"/>
      </w:pPr>
      <w:r>
        <w:t xml:space="preserve">Жалоба подается в районный суд по месту производства предварительного расследования.</w:t>
      </w:r>
    </w:p>
    <w:p>
      <w:pPr>
        <w:pStyle w:val="BodyText"/>
      </w:pPr>
      <w:r>
        <w:t xml:space="preserve">Жалобы рассматриваются в 5-дневный срок со дня поступления в судебном заседании с участием заявителя и его защитника, законного представителя или представителя, если они участвуют в уголовном деле, иных лиц, чьи интересы непосредственно затрагиваются обжалуемым действием (бездействием) или решением, а также с участием прокурора, следователя, руководителя следственного органа.</w:t>
      </w:r>
    </w:p>
    <w:p>
      <w:pPr>
        <w:pStyle w:val="BodyText"/>
      </w:pPr>
      <w:r>
        <w:t xml:space="preserve">При рассмотрении жалобы судья проверяет законность и обоснованность действий (бездействия) и решений должностных лиц органов дознания, следствия и прокурора.</w:t>
      </w:r>
    </w:p>
    <w:p>
      <w:pPr>
        <w:pStyle w:val="BodyText"/>
      </w:pPr>
      <w:r>
        <w:t xml:space="preserve">По результатам рассмотрения судья выносит одно из следующих постановлений, обязательных к исполнению после вступления в законную силу:</w:t>
      </w:r>
    </w:p>
    <w:p>
      <w:pPr>
        <w:pStyle w:val="BodyText"/>
      </w:pPr>
      <w:r>
        <w:t xml:space="preserve">1) о признании действия (бездействия) или решения соответствующего должностного лица незаконным или необоснованным и о его обязанности устранить допущенное нарушение;</w:t>
      </w:r>
    </w:p>
    <w:p>
      <w:pPr>
        <w:pStyle w:val="BodyText"/>
      </w:pPr>
      <w:r>
        <w:t xml:space="preserve">2) об оставлении жалобы без удовлетворения.</w:t>
      </w:r>
    </w:p>
    <w:p>
      <w:pPr>
        <w:pStyle w:val="BodyText"/>
      </w:pPr>
      <w:r>
        <w:t xml:space="preserve">Принесение жалобы не приостанавливает производство обжалуемого действия или решения, если это не найдет нужным сделать дознаватель, начальник подразделения дознания, начальник органа дознания, орган дознания, следователь, руководитель следственного органа, прокурор или судья. </w:t>
      </w:r>
    </w:p>
    <w:p>
      <w:pPr>
        <w:pStyle w:val="BodyText"/>
      </w:pPr>
      <w:r>
        <w:br/>
      </w:r>
    </w:p>
    <w:p>
      <w:pPr>
        <w:pStyle w:val="BodyText"/>
      </w:pPr>
      <w:r>
        <w:t xml:space="preserve">Адрес страницы:</w:t>
      </w:r>
      <w:r>
        <w:t xml:space="preserve"> </w:t>
      </w:r>
      <w:hyperlink r:id="rId20">
        <w:r>
          <w:rPr>
            <w:rStyle w:val="Hyperlink"/>
          </w:rPr>
          <w:t xml:space="preserve">http://zelao.mos.ru/the-rule-of-law/the-prosecutor-explains/detail/7560229.html</w:t>
        </w:r>
      </w:hyperlink>
    </w:p>
    <w:p>
      <w:pPr>
        <w:pStyle w:val="BodyText"/>
      </w:pPr>
      <w:hyperlink r:id="rId21">
        <w:r>
          <w:rPr>
            <w:rStyle w:val="Hyperlink"/>
          </w:rPr>
          <w:t xml:space="preserve">Префектура Зеленоградского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elao.mos.ru" TargetMode="External" /><Relationship Type="http://schemas.openxmlformats.org/officeDocument/2006/relationships/hyperlink" Id="rId20" Target="http://zelao.mos.ru/the-rule-of-law/the-prosecutor-explains/detail/7560229.html" TargetMode="External" /></Relationships>
</file>

<file path=word/_rels/footnotes.xml.rels><?xml version="1.0" encoding="UTF-8"?><Relationships xmlns="http://schemas.openxmlformats.org/package/2006/relationships"><Relationship Type="http://schemas.openxmlformats.org/officeDocument/2006/relationships/hyperlink" Id="rId21" Target="http://zelao.mos.ru" TargetMode="External" /><Relationship Type="http://schemas.openxmlformats.org/officeDocument/2006/relationships/hyperlink" Id="rId20" Target="http://zelao.mos.ru/the-rule-of-law/the-prosecutor-explains/detail/756022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2025-02-18T05:16:39Z</dcterms:created>
  <dcterms:modified xsi:type="dcterms:W3CDTF">2025-02-18T05:16:39Z</dcterms:modified>
</cp:coreProperties>
</file>

<file path=docProps/custom.xml><?xml version="1.0" encoding="utf-8"?>
<Properties xmlns="http://schemas.openxmlformats.org/officeDocument/2006/custom-properties" xmlns:vt="http://schemas.openxmlformats.org/officeDocument/2006/docPropsVTypes"/>
</file>