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0463531f8e7f01588d0525ecb13c77cd0a858"/>
    <w:p>
      <w:pPr>
        <w:pStyle w:val="Heading3"/>
      </w:pPr>
      <w:r>
        <w:t xml:space="preserve">Приняты меры, направленные на устранение нарушений законодательства в сфере социальной поддержки инвалидов на станции Подрезково</w:t>
      </w:r>
    </w:p>
    <w:p>
      <w:pPr>
        <w:pStyle w:val="FirstParagraph"/>
      </w:pPr>
      <w:r>
        <w:t xml:space="preserve">25.09.2018</w:t>
      </w:r>
    </w:p>
    <w:p>
      <w:pPr>
        <w:pStyle w:val="BodyText"/>
      </w:pPr>
      <w:r>
        <w:t xml:space="preserve">Северная транспортная прокуратура по обращению гражданина провела проверку доступности маломобильным группам населения станции Подрезково Октябрьской железной дороги.</w:t>
      </w:r>
    </w:p>
    <w:p>
      <w:pPr>
        <w:pStyle w:val="BodyText"/>
      </w:pPr>
      <w:r>
        <w:t xml:space="preserve">Установлено, что в турникетном павильоне применяются двери на качающихся петлях, без фиксации в открытом состоянии, на прозрачных полотнах дверей яркая маркировка находится на несоответствующем уровне, угол уклона пандуса составляет 46%, на первой и последней ступени лестничного марша к турникетному павильону в сторону Москвы не нанесена контрастная маркировка.</w:t>
      </w:r>
    </w:p>
    <w:p>
      <w:pPr>
        <w:pStyle w:val="BodyText"/>
      </w:pPr>
      <w:r>
        <w:t xml:space="preserve">По выявленным нарушениям прокуратурой в отношении АО «МТ ППК» возбуждено дело об административном правонарушении по ст. 9.13 Кодекса об административных правонарушениях Российской Федерации (уклонение от исполнения требований доступности для инвалидов объектов инженерной, транспортной и социальной инфраструктур).</w:t>
      </w:r>
    </w:p>
    <w:p>
      <w:pPr>
        <w:pStyle w:val="BodyText"/>
      </w:pPr>
      <w:r>
        <w:t xml:space="preserve">Постановлением мирового судьи судебного участка № 4 Пролетарского района г. Твери организация признана виновной в совершении административного правонарушения и назначено наказание в виде штрафа на сумму 20 тыс. рублей.</w:t>
      </w:r>
    </w:p>
    <w:p>
      <w:pPr>
        <w:pStyle w:val="BodyText"/>
      </w:pPr>
      <w:r>
        <w:t xml:space="preserve">Постановление в законную силу не вступило.</w:t>
      </w:r>
    </w:p>
    <w:p>
      <w:pPr>
        <w:pStyle w:val="BodyText"/>
      </w:pPr>
      <w:r>
        <w:t xml:space="preserve">В адрес генерального директора АО «МТ ППК» внесено представление об устранении нарушений законодательства о защите прав потребителей, в том числе инвалидов, которые в настоящее время удовлетворены.</w:t>
      </w:r>
    </w:p>
    <w:p>
      <w:pPr>
        <w:pStyle w:val="BodyText"/>
      </w:pPr>
      <w:r>
        <w:t xml:space="preserve">Фактическое устранение выявленных нарушений контролируется прокуратурой.</w:t>
      </w:r>
    </w:p>
    <w:p>
      <w:pPr>
        <w:pStyle w:val="BodyText"/>
      </w:pPr>
      <w:r>
        <w:t xml:space="preserve">Заместитель транспортного прокурора Ш.Н. Шакиров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http://zelao.mos.ru/the-rule-of-law/the-prosecutor-explains/detail/7592198.html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7592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7592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2025-06-13T22:40:58Z</dcterms:created>
  <dcterms:modified xsi:type="dcterms:W3CDTF">2025-06-13T22:40:58Z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