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ae485a5bb1e4eb9146658bde4d5e245e3d2ea"/>
    <w:p>
      <w:pPr>
        <w:pStyle w:val="Heading3"/>
      </w:pPr>
      <w:r>
        <w:t xml:space="preserve">По вопросу профилактики потенциально опасных развлечений подростков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t xml:space="preserve">В настоящее время среди несовершеннолетних разного возраста присутствует экстремальное поведение, распространены опасные увлечения подростков как селфи на крыше многоэтажных домов, руфинг-прогулки по крышам домов, скайуокинг-покорение самых высоких точек в городе без специального снаряжения, диггерство (спуск и изучение подземных коммуникаций), сталкерство (посещение и изучение заброшенных мест), зацепинг (проезд вне салона электрички, трамвая, метро), паркур (перемещение и преодоление попадающихся на пути препятствий стены, лестницы и т.д.).</w:t>
      </w:r>
    </w:p>
    <w:p>
      <w:pPr>
        <w:pStyle w:val="BodyText"/>
      </w:pPr>
      <w:r>
        <w:t xml:space="preserve">Перечисленные формы опасны для жизни и здоровья детей и требуют внимания и контроля со стороны родителей за временем препровождения своего ребенка, подросток нуждается в разъяснении последствий проявления своего взросления и самостоятельности. Зачастую молодежное увлечение проявляется в девиантной форме поведения подростков, содержит признаки административного правонарушения. В отдельных случаях экстремальное поведение приводит к несчастным случаям и гибели несовершеннолетних.</w:t>
      </w:r>
    </w:p>
    <w:p>
      <w:pPr>
        <w:pStyle w:val="BodyText"/>
      </w:pPr>
      <w:r>
        <w:t xml:space="preserve">В соответствии с требованиями ст. 63 Семейного кодекса Российской Федерации родители несовершеннолетних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</w:t>
      </w:r>
    </w:p>
    <w:p>
      <w:pPr>
        <w:pStyle w:val="BodyText"/>
      </w:pPr>
      <w:r>
        <w:t xml:space="preserve">За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несовершеннолетних, родители могут быть привлечены к административной ответственности за совершение административного правонарушения, предусмотренного ч. 1 ст. 5.35 КоАП РФ.</w:t>
      </w:r>
    </w:p>
    <w:p>
      <w:pPr>
        <w:pStyle w:val="BodyText"/>
      </w:pPr>
      <w:r>
        <w:t xml:space="preserve">Положениями ч. 3 ст. 3.12 Закона г. Москвы от 21.11.2007 № 45 «Кодекс города Москвы об административных правонарушениях» предусмотрена ответственность родителей (законных представителей) за нахождение несовершеннолетних в ночное время с 23 часов до 6 часов, в том числе, в помещениях общего пользования (на технических этажах, чердаках, в подвалах) и на крышах жилых домов, а также на территориях, на которых ведется строительство, территориях автомагистралей, путепроводов, железнодорожных магистралей и полос отвода железных дорог, нефте-, газо- и продуктопроводов, высоковольтных линий электропередачи, трубопроводов, в парках, водоемах и на прилегающих к ним территориях.</w:t>
      </w:r>
    </w:p>
    <w:p>
      <w:pPr>
        <w:pStyle w:val="BodyText"/>
      </w:pPr>
      <w:r>
        <w:t xml:space="preserve">Статьей 10.9 указанного закона предусмотрена ответственность несовершеннолетних, достигших 16 лет, за нарушение правил пользования метрополитеном, в том числе за самовольное проникновение в производственные помещения и на огражденную территорию метрополитена, спуск пассажиров на пути движения поездов.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http://zelao.mos.ru/the-rule-of-law/the-prosecutor-explains/detail/9186636.html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186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186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2025-04-09T21:26:47Z</dcterms:created>
  <dcterms:modified xsi:type="dcterms:W3CDTF">2025-04-09T21:26:47Z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