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d0b3b46f6ab822f6be8c5ebad6fbf4be509d"/>
    <w:p>
      <w:pPr>
        <w:pStyle w:val="Heading3"/>
      </w:pPr>
      <w:r>
        <w:t xml:space="preserve">Особенности возврата просроченной задолженности в условиях распространения новой коронавирусной инфекции</w:t>
      </w:r>
    </w:p>
    <w:p>
      <w:pPr>
        <w:pStyle w:val="FirstParagraph"/>
      </w:pPr>
      <w:r>
        <w:t xml:space="preserve">11.09.2020</w:t>
      </w:r>
    </w:p>
    <w:p>
      <w:pPr>
        <w:pStyle w:val="BodyText"/>
      </w:pPr>
      <w:r>
        <w:t xml:space="preserve">С 20.07.2020 вступил в силу и применяется Федеральный закон «Об особенностях исполнения судебных актов, актов других органов и должностных лиц, а также возврата просроченной задолженности в период распространения новой коронавирусной инфекции». Закон распространяет действие на юридических лиц и индивидуальных предпринимателей, являющихся субъектами малого и среднего предпринимательства и 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инфекции, а также на отдельные категории граждан.</w:t>
      </w:r>
    </w:p>
    <w:p>
      <w:pPr>
        <w:pStyle w:val="BodyText"/>
      </w:pPr>
      <w:r>
        <w:t xml:space="preserve">Юридическое лицо и индивидуальный предприниматель теперь вправе обратиться к судебному приставу-исполнителю с заявлением о рассрочке исполнения требований исполнительных документов в рамках возбужденных в отношении указанных лиц исполнительных производств имущественного характера, приложив к нему график погашения задолженности.</w:t>
      </w:r>
    </w:p>
    <w:p>
      <w:pPr>
        <w:pStyle w:val="BodyText"/>
      </w:pPr>
      <w:r>
        <w:t xml:space="preserve">Рассрочка может предоставляться по всем исполнительным документам, за исключением требований по возмещению вреда, причиненного здоровью, возмещению вреда в связи со смертью кормильца, о компенсации морального вреда, по выплате выходных пособий, оплате труда лиц, работающих (работавших) по трудовому договору, а также по выплате вознаграждений авторам результатов интеллектуальной деятельности.</w:t>
      </w:r>
    </w:p>
    <w:p>
      <w:pPr>
        <w:pStyle w:val="BodyText"/>
      </w:pPr>
      <w:r>
        <w:t xml:space="preserve">На основании такого заявления судебный пристав-исполнитель обязан предоставить должникам рассрочку исполнения на срок, указанный в заявлении, но не более чем на двенадцать месяцев и не позднее чем до 01.08.2021.</w:t>
      </w:r>
    </w:p>
    <w:p>
      <w:pPr>
        <w:pStyle w:val="BodyText"/>
      </w:pPr>
      <w:r>
        <w:t xml:space="preserve">Сумма задолженности по исполнительным документам, в отношении которой юридическое лицо или индивидуальный предприниматель вправе получить рассрочку, не может превышать 15 миллионов рублей, рассрочка предоставляется без обращения в суд, выдавший исполнительный документ.</w:t>
      </w:r>
    </w:p>
    <w:p>
      <w:pPr>
        <w:pStyle w:val="BodyText"/>
      </w:pPr>
      <w:r>
        <w:t xml:space="preserve">В течение рассрочки не применяются меры принудительного исполнения, за исключением наложения ареста на имущество должника, находящееся у должника или третьих лиц, во исполнение судебного акта</w:t>
      </w:r>
      <w:r>
        <w:br/>
      </w:r>
      <w:r>
        <w:t xml:space="preserve">об аресте имущества.</w:t>
      </w:r>
    </w:p>
    <w:p>
      <w:pPr>
        <w:pStyle w:val="BodyText"/>
      </w:pPr>
      <w:r>
        <w:t xml:space="preserve">В период рассрочки могут совершаться исполнительные действия, связанные с наложением запрета на совершение регистрационных действий в отношении имущества, права на которое подлежат государственной регистрации. Ранее наложенные ограничения сохраняют свое действие, за исключением обращения взыскания на денежные средства, находящиеся на счетах должника.</w:t>
      </w:r>
    </w:p>
    <w:p>
      <w:pPr>
        <w:pStyle w:val="BodyText"/>
      </w:pPr>
      <w:r>
        <w:t xml:space="preserve">Кроме того, рассрочка предоставляется гражданам, имеющим задолженность по кредитным договорам (займам) и являющимся получателями пенсии по старости, инвалидности, а также по случаю потери кормильца, совокупный размер пенсии которых составляет менее двух минимальных размеров оплаты труда, и не имеющим иных источников доходов и недвижимого имущества (за исключением единственного жилья).</w:t>
      </w:r>
    </w:p>
    <w:p>
      <w:pPr>
        <w:pStyle w:val="BodyText"/>
      </w:pPr>
      <w:r>
        <w:t xml:space="preserve">Рассрочка гражданам предоставляется без обращения в суд, выдавший исполнительный документ, на срок, указанный в заявлении, но не более чем на двадцать четыре месяца и не позднее чем до 01.07.2022, при условии, что их долг не превышает 1 миллион рублей.</w:t>
      </w:r>
    </w:p>
    <w:p>
      <w:pPr>
        <w:pStyle w:val="BodyText"/>
      </w:pPr>
      <w:r>
        <w:t xml:space="preserve">Коллекторские агентства не вправе осуществлять деятельность по возврату просроченной задолженности, в отношении которой должнику в рамках исполнительного производства предоставлена рассрочка.</w:t>
      </w:r>
    </w:p>
    <w:p>
      <w:pPr>
        <w:pStyle w:val="BodyText"/>
      </w:pPr>
      <w:r>
        <w:t xml:space="preserve">В отношении должников-граждан по 31.12.2020 включительно судебным приставом-исполнителем не применяются меры принудительного исполнения, связанные с осмотром движимого имущества должника по месту его жительства (пребывания), на указанное имущество не накладывается арест и оно у должника не изымается. Такое ограничение не распространяется на принадлежащие должнику транспортные средства.</w:t>
      </w:r>
    </w:p>
    <w:p>
      <w:pPr>
        <w:pStyle w:val="BodyText"/>
      </w:pPr>
      <w:r>
        <w:t xml:space="preserve">Отказ в предоставлении судебными приставами рассрочки может быть обжалован в порядке подчиненности в ГУ ФССП России по Московской области. Кроме того, граждане, индивидуальные предприниматели и организации вправе обратиться в органы прокуратуры с обращением о проверке законности отказа судебного пристава-исполнителя в предоставлении рассрочки.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http://zelao.mos.ru/the-rule-of-law/the-prosecutor-explains/detail/9226948.html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6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6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2024-12-21T17:19:48Z</dcterms:created>
  <dcterms:modified xsi:type="dcterms:W3CDTF">2024-12-21T17:19:48Z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